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04B2" w:rsidRPr="00EA2AE6" w:rsidRDefault="00FE04B2" w:rsidP="00FE04B2">
      <w:pPr>
        <w:pBdr>
          <w:bottom w:val="single" w:sz="4" w:space="1" w:color="auto"/>
        </w:pBdr>
        <w:rPr>
          <w:rFonts w:cs="Arial"/>
        </w:rPr>
      </w:pPr>
      <w:r w:rsidRPr="00EA2AE6">
        <w:rPr>
          <w:rFonts w:cs="Arial"/>
        </w:rPr>
        <w:t>Dreiecke</w:t>
      </w:r>
    </w:p>
    <w:p w:rsidR="00FE04B2" w:rsidRPr="00EA2AE6" w:rsidRDefault="00FE04B2" w:rsidP="00FE04B2">
      <w:pPr>
        <w:rPr>
          <w:rFonts w:cs="Arial"/>
          <w:sz w:val="28"/>
        </w:rPr>
      </w:pPr>
    </w:p>
    <w:p w:rsidR="00963718" w:rsidRPr="00D802A2" w:rsidRDefault="00695F59" w:rsidP="00963718">
      <w:pPr>
        <w:rPr>
          <w:rFonts w:cs="Arial"/>
          <w:color w:val="C00000"/>
          <w:sz w:val="28"/>
        </w:rPr>
      </w:pPr>
      <w:r w:rsidRPr="00D802A2">
        <w:rPr>
          <w:rFonts w:cs="Arial"/>
          <w:color w:val="C00000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3564890</wp:posOffset>
            </wp:positionH>
            <wp:positionV relativeFrom="paragraph">
              <wp:posOffset>87630</wp:posOffset>
            </wp:positionV>
            <wp:extent cx="2796540" cy="1822450"/>
            <wp:effectExtent l="0" t="0" r="3810" b="6350"/>
            <wp:wrapSquare wrapText="bothSides"/>
            <wp:docPr id="12" name="Bild 12" descr="geogeb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geogebr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6540" cy="182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63718" w:rsidRPr="00D802A2">
        <w:rPr>
          <w:rFonts w:cs="Arial"/>
          <w:color w:val="C00000"/>
          <w:sz w:val="28"/>
        </w:rPr>
        <w:t>Dreiecke – Benennung und Arten</w:t>
      </w:r>
    </w:p>
    <w:p w:rsidR="00963718" w:rsidRPr="00EA2AE6" w:rsidRDefault="00963718" w:rsidP="00963718">
      <w:pPr>
        <w:rPr>
          <w:rFonts w:cs="Arial"/>
          <w:sz w:val="20"/>
          <w:szCs w:val="20"/>
        </w:rPr>
      </w:pPr>
    </w:p>
    <w:p w:rsidR="00D802A2" w:rsidRPr="00D802A2" w:rsidRDefault="00D802A2" w:rsidP="00242AF2">
      <w:pPr>
        <w:spacing w:line="276" w:lineRule="auto"/>
        <w:rPr>
          <w:rFonts w:cs="Arial"/>
          <w:b/>
          <w:color w:val="C00000"/>
          <w:sz w:val="20"/>
          <w:szCs w:val="20"/>
        </w:rPr>
      </w:pPr>
      <w:r w:rsidRPr="00D802A2">
        <w:rPr>
          <w:rFonts w:cs="Arial"/>
          <w:b/>
          <w:color w:val="C00000"/>
          <w:sz w:val="20"/>
          <w:szCs w:val="20"/>
        </w:rPr>
        <w:t>Benennung</w:t>
      </w:r>
    </w:p>
    <w:p w:rsidR="00D802A2" w:rsidRDefault="00D802A2" w:rsidP="00242AF2">
      <w:pPr>
        <w:spacing w:line="276" w:lineRule="auto"/>
        <w:rPr>
          <w:rFonts w:cs="Arial"/>
          <w:sz w:val="20"/>
          <w:szCs w:val="20"/>
        </w:rPr>
      </w:pPr>
    </w:p>
    <w:p w:rsidR="00D802A2" w:rsidRDefault="00D802A2" w:rsidP="00242AF2">
      <w:pPr>
        <w:spacing w:line="276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Ein Eckpunkt und die gegenüber liegende Seite werden mit dem gleichen Buchstaben benannt, </w:t>
      </w:r>
      <w:r>
        <w:rPr>
          <w:rFonts w:cs="Arial"/>
          <w:sz w:val="20"/>
          <w:szCs w:val="20"/>
        </w:rPr>
        <w:t>der Eckpunkt mit einem Großbuchstaben, die Seite mit einem Kleinbuchstaben.</w:t>
      </w:r>
      <w:r>
        <w:rPr>
          <w:rFonts w:cs="Arial"/>
          <w:sz w:val="20"/>
          <w:szCs w:val="20"/>
        </w:rPr>
        <w:br/>
      </w:r>
    </w:p>
    <w:p w:rsidR="00D802A2" w:rsidRDefault="00D802A2" w:rsidP="00242AF2">
      <w:pPr>
        <w:spacing w:line="276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Der Winkel wird mit dem seinem Scheitelpunkt entsprechenden griechischen Kleinbuchstaben benannt.</w:t>
      </w:r>
    </w:p>
    <w:p w:rsidR="00D802A2" w:rsidRDefault="00D802A2" w:rsidP="00242AF2">
      <w:pPr>
        <w:spacing w:line="276" w:lineRule="auto"/>
        <w:rPr>
          <w:rFonts w:cs="Arial"/>
          <w:sz w:val="20"/>
          <w:szCs w:val="20"/>
        </w:rPr>
      </w:pPr>
    </w:p>
    <w:p w:rsidR="00D802A2" w:rsidRDefault="00D802A2" w:rsidP="00242AF2">
      <w:pPr>
        <w:spacing w:line="276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Das Dreick wird mit den Namen seiner drei Eckpunkte benannt, z. B. ABC. Die Reihenfolge der Punkte im Namen ist durch die Orientierung (den Umlaufsinn) des Dreiecks festgelegt: Geht man vom alphabetisch ersten Punkt weiter zum zweiten und dritten und dann wieder zum ersten, bewegt man sich entgegen dem Uhrzeigersinn.</w:t>
      </w:r>
    </w:p>
    <w:p w:rsidR="00DD6D14" w:rsidRDefault="00DD6D14" w:rsidP="00A53D87">
      <w:pPr>
        <w:spacing w:line="276" w:lineRule="auto"/>
        <w:ind w:left="284" w:hanging="284"/>
        <w:rPr>
          <w:rFonts w:cs="Arial"/>
          <w:color w:val="000000"/>
          <w:sz w:val="20"/>
          <w:szCs w:val="20"/>
        </w:rPr>
      </w:pPr>
    </w:p>
    <w:p w:rsidR="00963718" w:rsidRPr="00D802A2" w:rsidRDefault="00242AF2" w:rsidP="00A53D87">
      <w:pPr>
        <w:spacing w:line="276" w:lineRule="auto"/>
        <w:ind w:left="284" w:hanging="284"/>
        <w:rPr>
          <w:rFonts w:cs="Arial"/>
          <w:b/>
          <w:color w:val="C00000"/>
          <w:sz w:val="20"/>
          <w:szCs w:val="20"/>
        </w:rPr>
      </w:pPr>
      <w:r w:rsidRPr="00D802A2">
        <w:rPr>
          <w:rFonts w:cs="Arial"/>
          <w:b/>
          <w:color w:val="C00000"/>
          <w:sz w:val="20"/>
          <w:szCs w:val="20"/>
        </w:rPr>
        <w:t>Arten</w:t>
      </w:r>
      <w:r w:rsidR="00963718" w:rsidRPr="00D802A2">
        <w:rPr>
          <w:rFonts w:cs="Arial"/>
          <w:b/>
          <w:color w:val="C00000"/>
          <w:sz w:val="20"/>
          <w:szCs w:val="20"/>
        </w:rPr>
        <w:t xml:space="preserve"> von Dreiecken und ihre Eigenschaften:</w:t>
      </w:r>
    </w:p>
    <w:p w:rsidR="00686A14" w:rsidRPr="00EA2AE6" w:rsidRDefault="00686A14" w:rsidP="00A53D87">
      <w:pPr>
        <w:spacing w:line="276" w:lineRule="auto"/>
        <w:rPr>
          <w:rFonts w:cs="Arial"/>
          <w:color w:val="000000"/>
          <w:sz w:val="20"/>
          <w:szCs w:val="20"/>
        </w:rPr>
      </w:pPr>
    </w:p>
    <w:p w:rsidR="00686A14" w:rsidRPr="00EA2AE6" w:rsidRDefault="00963718" w:rsidP="00BA387A">
      <w:pPr>
        <w:numPr>
          <w:ilvl w:val="0"/>
          <w:numId w:val="1"/>
        </w:numPr>
        <w:spacing w:line="276" w:lineRule="auto"/>
        <w:rPr>
          <w:rFonts w:cs="Arial"/>
          <w:sz w:val="20"/>
          <w:szCs w:val="20"/>
        </w:rPr>
      </w:pPr>
      <w:r w:rsidRPr="00242AF2">
        <w:rPr>
          <w:rFonts w:cs="Arial"/>
          <w:color w:val="C00000"/>
          <w:sz w:val="20"/>
          <w:szCs w:val="20"/>
        </w:rPr>
        <w:t>S</w:t>
      </w:r>
      <w:r w:rsidR="00686A14" w:rsidRPr="00242AF2">
        <w:rPr>
          <w:rFonts w:cs="Arial"/>
          <w:color w:val="C00000"/>
          <w:sz w:val="20"/>
          <w:szCs w:val="20"/>
        </w:rPr>
        <w:t>pitzwinklig</w:t>
      </w:r>
      <w:r w:rsidRPr="00242AF2">
        <w:rPr>
          <w:rFonts w:cs="Arial"/>
          <w:color w:val="C00000"/>
          <w:sz w:val="20"/>
          <w:szCs w:val="20"/>
        </w:rPr>
        <w:t>es Dreieck:</w:t>
      </w:r>
      <w:r w:rsidRPr="00EA2AE6">
        <w:rPr>
          <w:rFonts w:cs="Arial"/>
          <w:sz w:val="20"/>
          <w:szCs w:val="20"/>
        </w:rPr>
        <w:t xml:space="preserve"> alle Innenwinkelmaße sind kleiner als 90°.</w:t>
      </w:r>
      <w:r w:rsidRPr="00EA2AE6">
        <w:rPr>
          <w:rFonts w:cs="Arial"/>
          <w:sz w:val="20"/>
          <w:szCs w:val="20"/>
        </w:rPr>
        <w:br/>
      </w:r>
      <w:r w:rsidR="00695F59" w:rsidRPr="00EA2AE6">
        <w:rPr>
          <w:rFonts w:cs="Arial"/>
          <w:sz w:val="20"/>
          <w:szCs w:val="20"/>
        </w:rPr>
        <w:drawing>
          <wp:inline distT="0" distB="0" distL="0" distR="0">
            <wp:extent cx="3914775" cy="2561590"/>
            <wp:effectExtent l="0" t="0" r="9525" b="0"/>
            <wp:docPr id="1" name="Bild 1" descr="geogeb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ogebr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2561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6D14">
        <w:rPr>
          <w:rFonts w:cs="Arial"/>
          <w:sz w:val="20"/>
          <w:szCs w:val="20"/>
        </w:rPr>
        <w:br/>
      </w:r>
      <w:r w:rsidR="00695F59">
        <w:rPr>
          <w:rFonts w:cs="Arial"/>
          <w:sz w:val="20"/>
          <w:szCs w:val="20"/>
        </w:rPr>
        <w:br/>
      </w:r>
    </w:p>
    <w:p w:rsidR="00686A14" w:rsidRPr="00EA2AE6" w:rsidRDefault="00963718" w:rsidP="00BA387A">
      <w:pPr>
        <w:numPr>
          <w:ilvl w:val="0"/>
          <w:numId w:val="1"/>
        </w:numPr>
        <w:spacing w:line="276" w:lineRule="auto"/>
        <w:rPr>
          <w:rFonts w:cs="Arial"/>
          <w:sz w:val="20"/>
          <w:szCs w:val="20"/>
        </w:rPr>
      </w:pPr>
      <w:r w:rsidRPr="00242AF2">
        <w:rPr>
          <w:rFonts w:cs="Arial"/>
          <w:color w:val="C00000"/>
          <w:sz w:val="20"/>
          <w:szCs w:val="20"/>
        </w:rPr>
        <w:t>R</w:t>
      </w:r>
      <w:r w:rsidR="00686A14" w:rsidRPr="00242AF2">
        <w:rPr>
          <w:rFonts w:cs="Arial"/>
          <w:color w:val="C00000"/>
          <w:sz w:val="20"/>
          <w:szCs w:val="20"/>
        </w:rPr>
        <w:t>echtwinklig</w:t>
      </w:r>
      <w:r w:rsidRPr="00242AF2">
        <w:rPr>
          <w:rFonts w:cs="Arial"/>
          <w:color w:val="C00000"/>
          <w:sz w:val="20"/>
          <w:szCs w:val="20"/>
        </w:rPr>
        <w:t>es Dreieck:</w:t>
      </w:r>
      <w:r w:rsidRPr="00242AF2">
        <w:rPr>
          <w:rFonts w:cs="Arial"/>
          <w:color w:val="000000"/>
          <w:sz w:val="20"/>
          <w:szCs w:val="20"/>
        </w:rPr>
        <w:t xml:space="preserve"> </w:t>
      </w:r>
      <w:r w:rsidRPr="00EA2AE6">
        <w:rPr>
          <w:rFonts w:cs="Arial"/>
          <w:sz w:val="20"/>
          <w:szCs w:val="20"/>
        </w:rPr>
        <w:t>ein Innenwinkel hat das Maß 90°. Seine Schenkel heißen „Katheten“, ihm gegenüber liegt die „Hypotenuse“.</w:t>
      </w:r>
      <w:r w:rsidRPr="00EA2AE6">
        <w:rPr>
          <w:rFonts w:cs="Arial"/>
          <w:sz w:val="20"/>
          <w:szCs w:val="20"/>
        </w:rPr>
        <w:br/>
      </w:r>
      <w:r w:rsidR="00695F59" w:rsidRPr="00EA2AE6">
        <w:rPr>
          <w:rFonts w:cs="Arial"/>
          <w:sz w:val="20"/>
          <w:szCs w:val="20"/>
        </w:rPr>
        <w:drawing>
          <wp:inline distT="0" distB="0" distL="0" distR="0">
            <wp:extent cx="3914775" cy="2546985"/>
            <wp:effectExtent l="0" t="0" r="9525" b="5715"/>
            <wp:docPr id="2" name="Bild 2" descr="geogeb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ogebr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2546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6A14" w:rsidRPr="00EA2AE6" w:rsidRDefault="00963718" w:rsidP="00BA387A">
      <w:pPr>
        <w:numPr>
          <w:ilvl w:val="0"/>
          <w:numId w:val="1"/>
        </w:numPr>
        <w:spacing w:line="276" w:lineRule="auto"/>
        <w:rPr>
          <w:rFonts w:cs="Arial"/>
          <w:sz w:val="20"/>
          <w:szCs w:val="20"/>
        </w:rPr>
      </w:pPr>
      <w:r w:rsidRPr="00242AF2">
        <w:rPr>
          <w:rFonts w:cs="Arial"/>
          <w:color w:val="C00000"/>
          <w:sz w:val="20"/>
          <w:szCs w:val="20"/>
        </w:rPr>
        <w:lastRenderedPageBreak/>
        <w:t>S</w:t>
      </w:r>
      <w:r w:rsidR="00686A14" w:rsidRPr="00242AF2">
        <w:rPr>
          <w:rFonts w:cs="Arial"/>
          <w:color w:val="C00000"/>
          <w:sz w:val="20"/>
          <w:szCs w:val="20"/>
        </w:rPr>
        <w:t>tumpfwinklig</w:t>
      </w:r>
      <w:r w:rsidRPr="00242AF2">
        <w:rPr>
          <w:rFonts w:cs="Arial"/>
          <w:color w:val="C00000"/>
          <w:sz w:val="20"/>
          <w:szCs w:val="20"/>
        </w:rPr>
        <w:t xml:space="preserve">es Dreieck: </w:t>
      </w:r>
      <w:r w:rsidRPr="00EA2AE6">
        <w:rPr>
          <w:rFonts w:cs="Arial"/>
          <w:sz w:val="20"/>
          <w:szCs w:val="20"/>
        </w:rPr>
        <w:t>ein Innenwinkelmaß ist größer als 90°.</w:t>
      </w:r>
      <w:r w:rsidRPr="00EA2AE6">
        <w:rPr>
          <w:rFonts w:cs="Arial"/>
          <w:sz w:val="20"/>
          <w:szCs w:val="20"/>
        </w:rPr>
        <w:br/>
      </w:r>
      <w:r w:rsidR="00695F59" w:rsidRPr="00EA2AE6">
        <w:rPr>
          <w:rFonts w:cs="Arial"/>
          <w:sz w:val="20"/>
          <w:szCs w:val="20"/>
        </w:rPr>
        <w:drawing>
          <wp:inline distT="0" distB="0" distL="0" distR="0">
            <wp:extent cx="3914775" cy="2553970"/>
            <wp:effectExtent l="0" t="0" r="9525" b="0"/>
            <wp:docPr id="3" name="Bild 3" descr="geogeb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ogebr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2553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B244A" w:rsidRPr="00EA2AE6">
        <w:rPr>
          <w:rFonts w:cs="Arial"/>
          <w:sz w:val="20"/>
          <w:szCs w:val="20"/>
        </w:rPr>
        <w:br/>
      </w:r>
    </w:p>
    <w:p w:rsidR="00686A14" w:rsidRPr="00EA2AE6" w:rsidRDefault="00963718" w:rsidP="00BA387A">
      <w:pPr>
        <w:numPr>
          <w:ilvl w:val="0"/>
          <w:numId w:val="1"/>
        </w:numPr>
        <w:spacing w:line="276" w:lineRule="auto"/>
        <w:rPr>
          <w:rFonts w:cs="Arial"/>
          <w:sz w:val="20"/>
          <w:szCs w:val="20"/>
        </w:rPr>
      </w:pPr>
      <w:r w:rsidRPr="00242AF2">
        <w:rPr>
          <w:rFonts w:cs="Arial"/>
          <w:color w:val="C00000"/>
          <w:sz w:val="20"/>
          <w:szCs w:val="20"/>
        </w:rPr>
        <w:t>G</w:t>
      </w:r>
      <w:r w:rsidR="00686A14" w:rsidRPr="00242AF2">
        <w:rPr>
          <w:rFonts w:cs="Arial"/>
          <w:color w:val="C00000"/>
          <w:sz w:val="20"/>
          <w:szCs w:val="20"/>
        </w:rPr>
        <w:t>leichschenklig</w:t>
      </w:r>
      <w:r w:rsidRPr="00242AF2">
        <w:rPr>
          <w:rFonts w:cs="Arial"/>
          <w:color w:val="C00000"/>
          <w:sz w:val="20"/>
          <w:szCs w:val="20"/>
        </w:rPr>
        <w:t>es Dreieck:</w:t>
      </w:r>
      <w:r w:rsidRPr="00242AF2">
        <w:rPr>
          <w:rFonts w:cs="Arial"/>
          <w:color w:val="000000"/>
          <w:sz w:val="20"/>
          <w:szCs w:val="20"/>
        </w:rPr>
        <w:t xml:space="preserve"> </w:t>
      </w:r>
      <w:r w:rsidRPr="00EA2AE6">
        <w:rPr>
          <w:rFonts w:cs="Arial"/>
          <w:sz w:val="20"/>
          <w:szCs w:val="20"/>
        </w:rPr>
        <w:t>zwei Seitenlängen sind gleich, sie heißen „Schenkel“. Die dritte Seite heißt „Basis“. Die an ihr anliegenden Winkel heißen „Basiswinkel“ und sind maßgleich. Der Punkt gegenüber der Basis heißt „Spitze“.</w:t>
      </w:r>
      <w:r w:rsidRPr="00EA2AE6">
        <w:rPr>
          <w:rFonts w:cs="Arial"/>
          <w:sz w:val="20"/>
          <w:szCs w:val="20"/>
        </w:rPr>
        <w:br/>
      </w:r>
      <w:r w:rsidR="00695F59" w:rsidRPr="00EA2AE6">
        <w:rPr>
          <w:rFonts w:cs="Arial"/>
          <w:sz w:val="20"/>
          <w:szCs w:val="20"/>
        </w:rPr>
        <w:drawing>
          <wp:inline distT="0" distB="0" distL="0" distR="0">
            <wp:extent cx="3914775" cy="2553970"/>
            <wp:effectExtent l="0" t="0" r="9525" b="0"/>
            <wp:docPr id="4" name="Bild 4" descr="geogeb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eogebra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2553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6D14">
        <w:rPr>
          <w:rFonts w:cs="Arial"/>
          <w:sz w:val="20"/>
          <w:szCs w:val="20"/>
        </w:rPr>
        <w:br/>
      </w:r>
    </w:p>
    <w:p w:rsidR="00686A14" w:rsidRPr="00EA2AE6" w:rsidRDefault="00963718" w:rsidP="00BA387A">
      <w:pPr>
        <w:numPr>
          <w:ilvl w:val="0"/>
          <w:numId w:val="1"/>
        </w:numPr>
        <w:spacing w:line="276" w:lineRule="auto"/>
        <w:rPr>
          <w:rFonts w:cs="Arial"/>
          <w:sz w:val="20"/>
          <w:szCs w:val="20"/>
        </w:rPr>
      </w:pPr>
      <w:r w:rsidRPr="00242AF2">
        <w:rPr>
          <w:rFonts w:cs="Arial"/>
          <w:color w:val="C00000"/>
          <w:sz w:val="20"/>
          <w:szCs w:val="20"/>
        </w:rPr>
        <w:t>G</w:t>
      </w:r>
      <w:r w:rsidR="00686A14" w:rsidRPr="00242AF2">
        <w:rPr>
          <w:rFonts w:cs="Arial"/>
          <w:color w:val="C00000"/>
          <w:sz w:val="20"/>
          <w:szCs w:val="20"/>
        </w:rPr>
        <w:t>leichseitig</w:t>
      </w:r>
      <w:r w:rsidRPr="00242AF2">
        <w:rPr>
          <w:rFonts w:cs="Arial"/>
          <w:color w:val="C00000"/>
          <w:sz w:val="20"/>
          <w:szCs w:val="20"/>
        </w:rPr>
        <w:t>es Dreieck:</w:t>
      </w:r>
      <w:r w:rsidRPr="00EA2AE6">
        <w:rPr>
          <w:rFonts w:cs="Arial"/>
          <w:sz w:val="20"/>
          <w:szCs w:val="20"/>
        </w:rPr>
        <w:t xml:space="preserve"> alle drei Seitenlängen sind gleich, alle drei Innenwinkel haben jeweils das Maß 60°.</w:t>
      </w:r>
      <w:r w:rsidR="00BA387A" w:rsidRPr="00EA2AE6">
        <w:rPr>
          <w:rFonts w:cs="Arial"/>
          <w:sz w:val="20"/>
          <w:szCs w:val="20"/>
        </w:rPr>
        <w:br/>
      </w:r>
      <w:r w:rsidR="00695F59" w:rsidRPr="00EA2AE6">
        <w:rPr>
          <w:rFonts w:cs="Arial"/>
          <w:sz w:val="20"/>
          <w:szCs w:val="20"/>
        </w:rPr>
        <w:drawing>
          <wp:inline distT="0" distB="0" distL="0" distR="0">
            <wp:extent cx="3914775" cy="2569210"/>
            <wp:effectExtent l="0" t="0" r="9525" b="2540"/>
            <wp:docPr id="5" name="Bild 5" descr="geogeb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eogebra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2569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2AE6">
        <w:rPr>
          <w:rFonts w:cs="Arial"/>
          <w:sz w:val="20"/>
          <w:szCs w:val="20"/>
        </w:rPr>
        <w:br/>
      </w:r>
    </w:p>
    <w:p w:rsidR="00963718" w:rsidRPr="00EA2AE6" w:rsidRDefault="00963718" w:rsidP="00BA387A">
      <w:pPr>
        <w:numPr>
          <w:ilvl w:val="0"/>
          <w:numId w:val="1"/>
        </w:numPr>
        <w:spacing w:line="276" w:lineRule="auto"/>
        <w:rPr>
          <w:rFonts w:cs="Arial"/>
          <w:sz w:val="20"/>
          <w:szCs w:val="20"/>
        </w:rPr>
      </w:pPr>
      <w:r w:rsidRPr="00242AF2">
        <w:rPr>
          <w:rFonts w:cs="Arial"/>
          <w:color w:val="C00000"/>
          <w:sz w:val="20"/>
          <w:szCs w:val="20"/>
        </w:rPr>
        <w:lastRenderedPageBreak/>
        <w:t>G</w:t>
      </w:r>
      <w:r w:rsidR="00686A14" w:rsidRPr="00242AF2">
        <w:rPr>
          <w:rFonts w:cs="Arial"/>
          <w:color w:val="C00000"/>
          <w:sz w:val="20"/>
          <w:szCs w:val="20"/>
        </w:rPr>
        <w:t>leichschenklig</w:t>
      </w:r>
      <w:r w:rsidRPr="00242AF2">
        <w:rPr>
          <w:rFonts w:cs="Arial"/>
          <w:color w:val="C00000"/>
          <w:sz w:val="20"/>
          <w:szCs w:val="20"/>
        </w:rPr>
        <w:t>-</w:t>
      </w:r>
      <w:r w:rsidR="00686A14" w:rsidRPr="00242AF2">
        <w:rPr>
          <w:rFonts w:cs="Arial"/>
          <w:color w:val="C00000"/>
          <w:sz w:val="20"/>
          <w:szCs w:val="20"/>
        </w:rPr>
        <w:t>rechtwinklig</w:t>
      </w:r>
      <w:r w:rsidRPr="00242AF2">
        <w:rPr>
          <w:rFonts w:cs="Arial"/>
          <w:color w:val="C00000"/>
          <w:sz w:val="20"/>
          <w:szCs w:val="20"/>
        </w:rPr>
        <w:t>es Dreieck:</w:t>
      </w:r>
      <w:r w:rsidRPr="00EA2AE6">
        <w:rPr>
          <w:rFonts w:cs="Arial"/>
          <w:sz w:val="20"/>
          <w:szCs w:val="20"/>
        </w:rPr>
        <w:t xml:space="preserve"> es hat alle Eigenschaften des gleichschenkligen und des rechtwinkligen Dreiecks.</w:t>
      </w:r>
      <w:r w:rsidR="00BA387A" w:rsidRPr="00EA2AE6">
        <w:rPr>
          <w:rFonts w:cs="Arial"/>
          <w:sz w:val="20"/>
          <w:szCs w:val="20"/>
        </w:rPr>
        <w:br/>
      </w:r>
      <w:r w:rsidR="00695F59" w:rsidRPr="00EA2AE6">
        <w:rPr>
          <w:rFonts w:cs="Arial"/>
          <w:sz w:val="20"/>
          <w:szCs w:val="20"/>
        </w:rPr>
        <w:drawing>
          <wp:inline distT="0" distB="0" distL="0" distR="0">
            <wp:extent cx="3914775" cy="2553970"/>
            <wp:effectExtent l="0" t="0" r="9525" b="0"/>
            <wp:docPr id="6" name="Bild 6" descr="geogeb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eogebra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2553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3A83" w:rsidRPr="00EA2AE6" w:rsidRDefault="00A33A83" w:rsidP="00A53D87">
      <w:pPr>
        <w:spacing w:line="276" w:lineRule="auto"/>
        <w:rPr>
          <w:rFonts w:cs="Arial"/>
          <w:sz w:val="20"/>
          <w:szCs w:val="20"/>
        </w:rPr>
      </w:pPr>
    </w:p>
    <w:p w:rsidR="00A33A83" w:rsidRPr="00EA2AE6" w:rsidRDefault="00A33A83" w:rsidP="00A53D87">
      <w:pPr>
        <w:spacing w:line="276" w:lineRule="auto"/>
        <w:rPr>
          <w:rFonts w:cs="Arial"/>
          <w:sz w:val="20"/>
          <w:szCs w:val="20"/>
        </w:rPr>
      </w:pPr>
      <w:bookmarkStart w:id="0" w:name="_GoBack"/>
      <w:bookmarkEnd w:id="0"/>
    </w:p>
    <w:sectPr w:rsidR="00A33A83" w:rsidRPr="00EA2AE6">
      <w:pgSz w:w="11906" w:h="16838"/>
      <w:pgMar w:top="56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A71ED9A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AEB2371"/>
    <w:multiLevelType w:val="hybridMultilevel"/>
    <w:tmpl w:val="C81C6D58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C944969"/>
    <w:multiLevelType w:val="hybridMultilevel"/>
    <w:tmpl w:val="F210EC8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grammar="clean"/>
  <w:defaultTabStop w:val="708"/>
  <w:hyphenationZone w:val="425"/>
  <w:drawingGridHorizontalSpacing w:val="165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53CE"/>
    <w:rsid w:val="0000774B"/>
    <w:rsid w:val="00052444"/>
    <w:rsid w:val="00242AF2"/>
    <w:rsid w:val="003036B9"/>
    <w:rsid w:val="00352D84"/>
    <w:rsid w:val="003C31BB"/>
    <w:rsid w:val="0043419B"/>
    <w:rsid w:val="00442218"/>
    <w:rsid w:val="00555EC5"/>
    <w:rsid w:val="00686A14"/>
    <w:rsid w:val="00695F59"/>
    <w:rsid w:val="006B244A"/>
    <w:rsid w:val="00796713"/>
    <w:rsid w:val="008A33A0"/>
    <w:rsid w:val="008C5821"/>
    <w:rsid w:val="00963718"/>
    <w:rsid w:val="00A33A83"/>
    <w:rsid w:val="00A53D87"/>
    <w:rsid w:val="00A7253E"/>
    <w:rsid w:val="00B00E1D"/>
    <w:rsid w:val="00B6689D"/>
    <w:rsid w:val="00BA1E92"/>
    <w:rsid w:val="00BA387A"/>
    <w:rsid w:val="00BF2533"/>
    <w:rsid w:val="00BF48E4"/>
    <w:rsid w:val="00C253CE"/>
    <w:rsid w:val="00D802A2"/>
    <w:rsid w:val="00DD6D14"/>
    <w:rsid w:val="00EA2AE6"/>
    <w:rsid w:val="00F878D6"/>
    <w:rsid w:val="00FE0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efaultImageDpi w14:val="300"/>
  <w15:chartTrackingRefBased/>
  <w15:docId w15:val="{7902FD50-D5F5-4EB6-8A19-10298DA7C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noProof/>
      <w:sz w:val="22"/>
      <w:szCs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b/>
      <w:bCs/>
      <w:sz w:val="32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i/>
      <w:iCs/>
      <w:sz w:val="32"/>
      <w:bdr w:val="single" w:sz="4" w:space="0" w:color="auto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3419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43419B"/>
    <w:rPr>
      <w:rFonts w:ascii="Tahoma" w:hAnsi="Tahoma" w:cs="Tahoma"/>
      <w:noProof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F9555EE-2A01-47FA-B8B3-11B7740AB6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193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Kongruenzsätze – Konstruktion von Dreiecken</vt:lpstr>
    </vt:vector>
  </TitlesOfParts>
  <Company>Staatliche Realschule Feucht</Company>
  <LinksUpToDate>false</LinksUpToDate>
  <CharactersWithSpaces>1422</CharactersWithSpaces>
  <SharedDoc>false</SharedDoc>
  <HLinks>
    <vt:vector size="42" baseType="variant">
      <vt:variant>
        <vt:i4>65567</vt:i4>
      </vt:variant>
      <vt:variant>
        <vt:i4>2300</vt:i4>
      </vt:variant>
      <vt:variant>
        <vt:i4>1025</vt:i4>
      </vt:variant>
      <vt:variant>
        <vt:i4>1</vt:i4>
      </vt:variant>
      <vt:variant>
        <vt:lpwstr>geogebra</vt:lpwstr>
      </vt:variant>
      <vt:variant>
        <vt:lpwstr/>
      </vt:variant>
      <vt:variant>
        <vt:i4>65567</vt:i4>
      </vt:variant>
      <vt:variant>
        <vt:i4>2432</vt:i4>
      </vt:variant>
      <vt:variant>
        <vt:i4>1026</vt:i4>
      </vt:variant>
      <vt:variant>
        <vt:i4>1</vt:i4>
      </vt:variant>
      <vt:variant>
        <vt:lpwstr>geogebra</vt:lpwstr>
      </vt:variant>
      <vt:variant>
        <vt:lpwstr/>
      </vt:variant>
      <vt:variant>
        <vt:i4>65567</vt:i4>
      </vt:variant>
      <vt:variant>
        <vt:i4>2498</vt:i4>
      </vt:variant>
      <vt:variant>
        <vt:i4>1027</vt:i4>
      </vt:variant>
      <vt:variant>
        <vt:i4>1</vt:i4>
      </vt:variant>
      <vt:variant>
        <vt:lpwstr>geogebra</vt:lpwstr>
      </vt:variant>
      <vt:variant>
        <vt:lpwstr/>
      </vt:variant>
      <vt:variant>
        <vt:i4>65567</vt:i4>
      </vt:variant>
      <vt:variant>
        <vt:i4>2731</vt:i4>
      </vt:variant>
      <vt:variant>
        <vt:i4>1028</vt:i4>
      </vt:variant>
      <vt:variant>
        <vt:i4>1</vt:i4>
      </vt:variant>
      <vt:variant>
        <vt:lpwstr>geogebra</vt:lpwstr>
      </vt:variant>
      <vt:variant>
        <vt:lpwstr/>
      </vt:variant>
      <vt:variant>
        <vt:i4>65567</vt:i4>
      </vt:variant>
      <vt:variant>
        <vt:i4>2843</vt:i4>
      </vt:variant>
      <vt:variant>
        <vt:i4>1029</vt:i4>
      </vt:variant>
      <vt:variant>
        <vt:i4>1</vt:i4>
      </vt:variant>
      <vt:variant>
        <vt:lpwstr>geogebra</vt:lpwstr>
      </vt:variant>
      <vt:variant>
        <vt:lpwstr/>
      </vt:variant>
      <vt:variant>
        <vt:i4>65567</vt:i4>
      </vt:variant>
      <vt:variant>
        <vt:i4>2967</vt:i4>
      </vt:variant>
      <vt:variant>
        <vt:i4>1030</vt:i4>
      </vt:variant>
      <vt:variant>
        <vt:i4>1</vt:i4>
      </vt:variant>
      <vt:variant>
        <vt:lpwstr>geogebra</vt:lpwstr>
      </vt:variant>
      <vt:variant>
        <vt:lpwstr/>
      </vt:variant>
      <vt:variant>
        <vt:i4>65567</vt:i4>
      </vt:variant>
      <vt:variant>
        <vt:i4>-1</vt:i4>
      </vt:variant>
      <vt:variant>
        <vt:i4>1036</vt:i4>
      </vt:variant>
      <vt:variant>
        <vt:i4>1</vt:i4>
      </vt:variant>
      <vt:variant>
        <vt:lpwstr>geogebra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Kongruenzsätze – Konstruktion von Dreiecken</dc:title>
  <dc:subject/>
  <dc:creator>Winfried Hillmann</dc:creator>
  <cp:keywords/>
  <cp:lastModifiedBy>Winfried Hillmann</cp:lastModifiedBy>
  <cp:revision>3</cp:revision>
  <cp:lastPrinted>2015-05-17T05:53:00Z</cp:lastPrinted>
  <dcterms:created xsi:type="dcterms:W3CDTF">2015-05-17T05:53:00Z</dcterms:created>
  <dcterms:modified xsi:type="dcterms:W3CDTF">2015-05-17T05:54:00Z</dcterms:modified>
</cp:coreProperties>
</file>