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069DD" w14:textId="77777777" w:rsidR="00531657" w:rsidRPr="00270079" w:rsidRDefault="00531657" w:rsidP="00261C21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270079">
        <w:rPr>
          <w:rFonts w:ascii="Arial" w:hAnsi="Arial" w:cs="Arial"/>
          <w:sz w:val="20"/>
        </w:rPr>
        <w:t>Flächensätze</w:t>
      </w:r>
      <w:r w:rsidR="00E82A5A">
        <w:rPr>
          <w:rFonts w:ascii="Arial" w:hAnsi="Arial" w:cs="Arial"/>
          <w:sz w:val="20"/>
        </w:rPr>
        <w:t xml:space="preserve"> am rechtwinkligen Dreieck</w:t>
      </w:r>
    </w:p>
    <w:p w14:paraId="39FA1435" w14:textId="77777777" w:rsidR="00531657" w:rsidRPr="00270079" w:rsidRDefault="00531657">
      <w:pPr>
        <w:rPr>
          <w:rFonts w:ascii="Arial" w:hAnsi="Arial" w:cs="Arial"/>
          <w:sz w:val="20"/>
        </w:rPr>
      </w:pPr>
    </w:p>
    <w:p w14:paraId="49E615B0" w14:textId="77777777" w:rsidR="00270079" w:rsidRPr="00E82A5A" w:rsidRDefault="00270079" w:rsidP="00270079">
      <w:pPr>
        <w:rPr>
          <w:rFonts w:ascii="Arial" w:hAnsi="Arial" w:cs="Arial"/>
          <w:color w:val="800000"/>
          <w:sz w:val="28"/>
        </w:rPr>
      </w:pPr>
      <w:r w:rsidRPr="00E82A5A">
        <w:rPr>
          <w:rFonts w:ascii="Arial" w:hAnsi="Arial" w:cs="Arial"/>
          <w:color w:val="800000"/>
          <w:sz w:val="28"/>
        </w:rPr>
        <w:t>Anwendungen de</w:t>
      </w:r>
      <w:r w:rsidR="00D221BC" w:rsidRPr="00E82A5A">
        <w:rPr>
          <w:rFonts w:ascii="Arial" w:hAnsi="Arial" w:cs="Arial"/>
          <w:color w:val="800000"/>
          <w:sz w:val="28"/>
        </w:rPr>
        <w:t>s</w:t>
      </w:r>
      <w:r w:rsidRPr="00E82A5A">
        <w:rPr>
          <w:rFonts w:ascii="Arial" w:hAnsi="Arial" w:cs="Arial"/>
          <w:color w:val="800000"/>
          <w:sz w:val="28"/>
        </w:rPr>
        <w:t xml:space="preserve"> </w:t>
      </w:r>
      <w:r w:rsidR="00D221BC" w:rsidRPr="00E82A5A">
        <w:rPr>
          <w:rFonts w:ascii="Arial" w:hAnsi="Arial" w:cs="Arial"/>
          <w:color w:val="800000"/>
          <w:sz w:val="28"/>
        </w:rPr>
        <w:t xml:space="preserve">Satzes von Pythagoras </w:t>
      </w:r>
    </w:p>
    <w:p w14:paraId="1ADAD203" w14:textId="77777777" w:rsidR="00E82A5A" w:rsidRPr="00270079" w:rsidRDefault="00E82A5A" w:rsidP="00270079">
      <w:pPr>
        <w:rPr>
          <w:rFonts w:ascii="Arial" w:hAnsi="Arial" w:cs="Arial"/>
          <w:sz w:val="20"/>
        </w:rPr>
      </w:pPr>
    </w:p>
    <w:p w14:paraId="57B78518" w14:textId="5146C3A4" w:rsidR="0042252B" w:rsidRDefault="004D3449" w:rsidP="00980452">
      <w:pPr>
        <w:spacing w:line="276" w:lineRule="auto"/>
        <w:ind w:left="426" w:right="-567" w:hanging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4144" behindDoc="0" locked="0" layoutInCell="1" allowOverlap="1" wp14:anchorId="1A301048" wp14:editId="4178C5BD">
            <wp:simplePos x="0" y="0"/>
            <wp:positionH relativeFrom="column">
              <wp:posOffset>3726815</wp:posOffset>
            </wp:positionH>
            <wp:positionV relativeFrom="paragraph">
              <wp:posOffset>85725</wp:posOffset>
            </wp:positionV>
            <wp:extent cx="2500630" cy="1389380"/>
            <wp:effectExtent l="0" t="0" r="0" b="7620"/>
            <wp:wrapSquare wrapText="bothSides"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657" w:rsidRPr="00E82A5A">
        <w:rPr>
          <w:rFonts w:ascii="Arial" w:hAnsi="Arial" w:cs="Arial"/>
          <w:sz w:val="20"/>
        </w:rPr>
        <w:t>1)</w:t>
      </w:r>
      <w:r w:rsidR="00E82A5A">
        <w:rPr>
          <w:rFonts w:ascii="Arial" w:hAnsi="Arial" w:cs="Arial"/>
          <w:sz w:val="20"/>
        </w:rPr>
        <w:tab/>
      </w:r>
      <w:r w:rsidR="00531657" w:rsidRPr="00F52402">
        <w:rPr>
          <w:rFonts w:ascii="Arial" w:hAnsi="Arial" w:cs="Arial"/>
          <w:b/>
          <w:sz w:val="20"/>
        </w:rPr>
        <w:t>Berechnungen fehlender Größen</w:t>
      </w:r>
      <w:r w:rsidR="00D221BC" w:rsidRPr="00F52402">
        <w:rPr>
          <w:rFonts w:ascii="Arial" w:hAnsi="Arial" w:cs="Arial"/>
          <w:b/>
          <w:sz w:val="20"/>
        </w:rPr>
        <w:t xml:space="preserve"> in rechtwinkligen Dreiecken</w:t>
      </w:r>
      <w:r w:rsidR="00D221BC" w:rsidRPr="00E82A5A">
        <w:rPr>
          <w:rFonts w:ascii="Arial" w:hAnsi="Arial" w:cs="Arial"/>
          <w:sz w:val="20"/>
        </w:rPr>
        <w:t xml:space="preserve"> </w:t>
      </w:r>
      <w:r w:rsidR="00D221BC" w:rsidRPr="00E82A5A">
        <w:rPr>
          <w:rFonts w:ascii="Arial" w:hAnsi="Arial" w:cs="Arial"/>
          <w:sz w:val="20"/>
        </w:rPr>
        <w:br/>
      </w:r>
      <w:r w:rsidR="00D221BC" w:rsidRPr="0042252B">
        <w:rPr>
          <w:rFonts w:ascii="Arial" w:hAnsi="Arial" w:cs="Arial"/>
          <w:sz w:val="11"/>
        </w:rPr>
        <w:br/>
      </w:r>
      <w:r w:rsidR="00D221BC" w:rsidRPr="00E82A5A">
        <w:rPr>
          <w:rFonts w:ascii="Arial" w:hAnsi="Arial" w:cs="Arial"/>
          <w:sz w:val="20"/>
        </w:rPr>
        <w:t xml:space="preserve">Sind </w:t>
      </w:r>
      <w:r w:rsidR="002A20BA" w:rsidRPr="00E82A5A">
        <w:rPr>
          <w:rFonts w:ascii="Arial" w:hAnsi="Arial" w:cs="Arial"/>
          <w:sz w:val="20"/>
        </w:rPr>
        <w:t>die Lage des rechten Winkels und zwei der in de</w:t>
      </w:r>
      <w:r w:rsidR="00D221BC" w:rsidRPr="00E82A5A">
        <w:rPr>
          <w:rFonts w:ascii="Arial" w:hAnsi="Arial" w:cs="Arial"/>
          <w:sz w:val="20"/>
        </w:rPr>
        <w:t xml:space="preserve">m Satz </w:t>
      </w:r>
      <w:r w:rsidR="002A20BA" w:rsidRPr="00E82A5A">
        <w:rPr>
          <w:rFonts w:ascii="Arial" w:hAnsi="Arial" w:cs="Arial"/>
          <w:sz w:val="20"/>
        </w:rPr>
        <w:t xml:space="preserve">vorkommenden </w:t>
      </w:r>
      <w:r w:rsidR="00D221BC" w:rsidRPr="00E82A5A">
        <w:rPr>
          <w:rFonts w:ascii="Arial" w:hAnsi="Arial" w:cs="Arial"/>
          <w:sz w:val="20"/>
        </w:rPr>
        <w:t xml:space="preserve">Größen bekannt, kann die dritte </w:t>
      </w:r>
      <w:r w:rsidR="002A20BA" w:rsidRPr="00E82A5A">
        <w:rPr>
          <w:rFonts w:ascii="Arial" w:hAnsi="Arial" w:cs="Arial"/>
          <w:sz w:val="20"/>
        </w:rPr>
        <w:t>Größe</w:t>
      </w:r>
      <w:r w:rsidR="00D221BC" w:rsidRPr="00E82A5A">
        <w:rPr>
          <w:rFonts w:ascii="Arial" w:hAnsi="Arial" w:cs="Arial"/>
          <w:sz w:val="20"/>
        </w:rPr>
        <w:t xml:space="preserve"> und ggf. auch der Flächeninhalt des Dreiecks berechnet werden. </w:t>
      </w:r>
      <w:r w:rsidR="00D221BC" w:rsidRPr="00E82A5A">
        <w:rPr>
          <w:rFonts w:ascii="Arial" w:hAnsi="Arial" w:cs="Arial"/>
          <w:sz w:val="20"/>
        </w:rPr>
        <w:br/>
      </w:r>
      <w:r w:rsidR="00D221BC" w:rsidRPr="0042252B">
        <w:rPr>
          <w:rFonts w:ascii="Arial" w:hAnsi="Arial" w:cs="Arial"/>
          <w:sz w:val="11"/>
        </w:rPr>
        <w:br/>
      </w:r>
      <w:r w:rsidR="00980452">
        <w:rPr>
          <w:rFonts w:ascii="Arial" w:hAnsi="Arial" w:cs="Arial"/>
          <w:sz w:val="20"/>
        </w:rPr>
        <w:t xml:space="preserve">Achte </w:t>
      </w:r>
      <w:r w:rsidR="00C629C1" w:rsidRPr="00E82A5A">
        <w:rPr>
          <w:rFonts w:ascii="Arial" w:hAnsi="Arial" w:cs="Arial"/>
          <w:sz w:val="20"/>
        </w:rPr>
        <w:t>darauf, welche der gegebenen Seiten</w:t>
      </w:r>
      <w:r w:rsidR="00980452">
        <w:rPr>
          <w:rFonts w:ascii="Arial" w:hAnsi="Arial" w:cs="Arial"/>
          <w:sz w:val="20"/>
        </w:rPr>
        <w:t xml:space="preserve"> </w:t>
      </w:r>
      <w:r w:rsidR="00C629C1" w:rsidRPr="00E82A5A">
        <w:rPr>
          <w:rFonts w:ascii="Arial" w:hAnsi="Arial" w:cs="Arial"/>
          <w:sz w:val="20"/>
        </w:rPr>
        <w:t xml:space="preserve">Kathete bzw. Hypotenuse ist, dies kann in jeder Aufgabe anders sein! </w:t>
      </w:r>
      <w:r w:rsidR="00980452">
        <w:rPr>
          <w:rFonts w:ascii="Arial" w:hAnsi="Arial" w:cs="Arial"/>
          <w:sz w:val="20"/>
        </w:rPr>
        <w:br/>
      </w:r>
      <w:r w:rsidR="00C629C1" w:rsidRPr="00E82A5A">
        <w:rPr>
          <w:rFonts w:ascii="Arial" w:hAnsi="Arial" w:cs="Arial"/>
          <w:sz w:val="20"/>
        </w:rPr>
        <w:t xml:space="preserve">Setze den </w:t>
      </w:r>
      <w:r w:rsidR="00D221BC" w:rsidRPr="00E82A5A">
        <w:rPr>
          <w:rFonts w:ascii="Arial" w:hAnsi="Arial" w:cs="Arial"/>
          <w:sz w:val="20"/>
        </w:rPr>
        <w:t xml:space="preserve">Satz des Pythagoras </w:t>
      </w:r>
      <w:r w:rsidR="00C629C1" w:rsidRPr="00E82A5A">
        <w:rPr>
          <w:rFonts w:ascii="Arial" w:hAnsi="Arial" w:cs="Arial"/>
          <w:sz w:val="20"/>
        </w:rPr>
        <w:t>daher immer so an</w:t>
      </w:r>
      <w:r w:rsidR="00D221BC" w:rsidRPr="00E82A5A">
        <w:rPr>
          <w:rFonts w:ascii="Arial" w:hAnsi="Arial" w:cs="Arial"/>
          <w:sz w:val="20"/>
        </w:rPr>
        <w:t>:</w:t>
      </w:r>
      <w:r w:rsidR="0042252B">
        <w:rPr>
          <w:rFonts w:ascii="Arial" w:hAnsi="Arial" w:cs="Arial"/>
          <w:sz w:val="20"/>
        </w:rPr>
        <w:br/>
      </w:r>
    </w:p>
    <w:p w14:paraId="3679D8EA" w14:textId="6B1FBB29" w:rsidR="00E82A5A" w:rsidRPr="006F1AE0" w:rsidRDefault="004D3449" w:rsidP="00980452">
      <w:pPr>
        <w:spacing w:line="276" w:lineRule="auto"/>
        <w:ind w:left="426" w:right="-567" w:hanging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0ED58DF" wp14:editId="6E772051">
                <wp:simplePos x="0" y="0"/>
                <wp:positionH relativeFrom="column">
                  <wp:posOffset>207645</wp:posOffset>
                </wp:positionH>
                <wp:positionV relativeFrom="paragraph">
                  <wp:posOffset>127635</wp:posOffset>
                </wp:positionV>
                <wp:extent cx="3366135" cy="334645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6135" cy="3346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0A6D4" id="Rectangle 33" o:spid="_x0000_s1026" style="position:absolute;margin-left:16.35pt;margin-top:10.05pt;width:265.05pt;height:2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" fillcolor="#ff9" stroked="f"/>
            </w:pict>
          </mc:Fallback>
        </mc:AlternateContent>
      </w:r>
      <w:r w:rsidR="00D221BC" w:rsidRPr="00E82A5A">
        <w:rPr>
          <w:rFonts w:ascii="Arial" w:hAnsi="Arial" w:cs="Arial"/>
          <w:sz w:val="20"/>
        </w:rPr>
        <w:t xml:space="preserve"> </w:t>
      </w:r>
      <w:r w:rsidR="00C629C1" w:rsidRPr="00E82A5A">
        <w:rPr>
          <w:rFonts w:ascii="Arial" w:hAnsi="Arial" w:cs="Arial"/>
          <w:sz w:val="20"/>
        </w:rPr>
        <w:br/>
      </w:r>
      <w:r w:rsidR="00E82A5A">
        <w:rPr>
          <w:rFonts w:ascii="Arial" w:hAnsi="Arial" w:cs="Arial"/>
          <w:sz w:val="20"/>
        </w:rPr>
        <w:t>Kathetenlänge</w:t>
      </w:r>
      <w:r w:rsidR="00E82A5A" w:rsidRPr="006F1AE0">
        <w:rPr>
          <w:rFonts w:ascii="Arial" w:hAnsi="Arial" w:cs="Arial"/>
          <w:sz w:val="20"/>
          <w:vertAlign w:val="subscript"/>
        </w:rPr>
        <w:t>1</w:t>
      </w:r>
      <w:r w:rsidR="00E82A5A" w:rsidRPr="00F52402">
        <w:rPr>
          <w:rFonts w:ascii="Arial" w:hAnsi="Arial" w:cs="Arial"/>
          <w:sz w:val="28"/>
          <w:vertAlign w:val="superscript"/>
        </w:rPr>
        <w:t>2</w:t>
      </w:r>
      <w:r w:rsidR="00E82A5A">
        <w:rPr>
          <w:rFonts w:ascii="Arial" w:hAnsi="Arial" w:cs="Arial"/>
          <w:sz w:val="20"/>
        </w:rPr>
        <w:t xml:space="preserve"> + Kathetenlänge</w:t>
      </w:r>
      <w:r w:rsidR="00E82A5A" w:rsidRPr="006F1AE0">
        <w:rPr>
          <w:rFonts w:ascii="Arial" w:hAnsi="Arial" w:cs="Arial"/>
          <w:sz w:val="20"/>
          <w:vertAlign w:val="subscript"/>
        </w:rPr>
        <w:t>2</w:t>
      </w:r>
      <w:r w:rsidR="00E82A5A" w:rsidRPr="006F1AE0">
        <w:rPr>
          <w:rFonts w:ascii="Arial" w:hAnsi="Arial" w:cs="Arial"/>
          <w:sz w:val="28"/>
          <w:vertAlign w:val="superscript"/>
        </w:rPr>
        <w:t>2</w:t>
      </w:r>
      <w:r w:rsidR="00E82A5A" w:rsidRPr="00EC098C">
        <w:rPr>
          <w:rFonts w:ascii="Arial" w:hAnsi="Arial" w:cs="Arial"/>
          <w:sz w:val="20"/>
        </w:rPr>
        <w:t xml:space="preserve"> </w:t>
      </w:r>
      <w:r w:rsidR="00E82A5A">
        <w:rPr>
          <w:rFonts w:ascii="Arial" w:hAnsi="Arial" w:cs="Arial"/>
          <w:sz w:val="20"/>
        </w:rPr>
        <w:t>= Hypotenusenlänge</w:t>
      </w:r>
      <w:r w:rsidR="00E82A5A" w:rsidRPr="006F1AE0">
        <w:rPr>
          <w:rFonts w:ascii="Arial" w:hAnsi="Arial" w:cs="Arial"/>
          <w:sz w:val="28"/>
          <w:vertAlign w:val="superscript"/>
        </w:rPr>
        <w:t>2</w:t>
      </w:r>
      <w:r w:rsidR="00E82A5A">
        <w:rPr>
          <w:rFonts w:ascii="Arial" w:hAnsi="Arial" w:cs="Arial"/>
          <w:sz w:val="20"/>
          <w:vertAlign w:val="superscript"/>
        </w:rPr>
        <w:t xml:space="preserve"> </w:t>
      </w:r>
      <w:r w:rsidR="00E82A5A">
        <w:rPr>
          <w:rFonts w:ascii="Arial" w:hAnsi="Arial" w:cs="Arial"/>
          <w:sz w:val="20"/>
          <w:vertAlign w:val="superscript"/>
        </w:rPr>
        <w:br/>
      </w:r>
    </w:p>
    <w:p w14:paraId="4B6B76F9" w14:textId="77777777" w:rsidR="00DF2302" w:rsidRDefault="00DF2302" w:rsidP="00980452">
      <w:pPr>
        <w:spacing w:line="276" w:lineRule="auto"/>
        <w:ind w:left="426" w:hanging="426"/>
        <w:rPr>
          <w:rFonts w:ascii="Arial" w:hAnsi="Arial" w:cs="Arial"/>
          <w:sz w:val="20"/>
        </w:rPr>
      </w:pPr>
    </w:p>
    <w:p w14:paraId="7B8351C3" w14:textId="77777777" w:rsidR="00531657" w:rsidRPr="00270079" w:rsidRDefault="00E82A5A" w:rsidP="00980452">
      <w:pPr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C629C1">
        <w:rPr>
          <w:rFonts w:ascii="Arial" w:hAnsi="Arial" w:cs="Arial"/>
          <w:sz w:val="20"/>
        </w:rPr>
        <w:t>)</w:t>
      </w:r>
      <w:r w:rsidR="00C629C1">
        <w:rPr>
          <w:rFonts w:ascii="Arial" w:hAnsi="Arial" w:cs="Arial"/>
          <w:sz w:val="20"/>
        </w:rPr>
        <w:tab/>
      </w:r>
      <w:r w:rsidR="004F261B" w:rsidRPr="00E82A5A">
        <w:rPr>
          <w:rFonts w:ascii="Arial" w:hAnsi="Arial" w:cs="Arial"/>
          <w:sz w:val="20"/>
        </w:rPr>
        <w:t xml:space="preserve">Auch in Figuren, die </w:t>
      </w:r>
      <w:r w:rsidR="004F261B" w:rsidRPr="00F52402">
        <w:rPr>
          <w:rFonts w:ascii="Arial" w:hAnsi="Arial" w:cs="Arial"/>
          <w:b/>
          <w:sz w:val="20"/>
        </w:rPr>
        <w:t>rechtwinklige Teildreiecke</w:t>
      </w:r>
      <w:r w:rsidR="004F261B" w:rsidRPr="00E82A5A">
        <w:rPr>
          <w:rFonts w:ascii="Arial" w:hAnsi="Arial" w:cs="Arial"/>
          <w:sz w:val="20"/>
        </w:rPr>
        <w:t xml:space="preserve"> enthalten, sind Berechnungen mit de</w:t>
      </w:r>
      <w:r>
        <w:rPr>
          <w:rFonts w:ascii="Arial" w:hAnsi="Arial" w:cs="Arial"/>
          <w:sz w:val="20"/>
        </w:rPr>
        <w:t>m Satz des Pythagoras</w:t>
      </w:r>
      <w:r w:rsidR="004F261B" w:rsidRPr="00E82A5A">
        <w:rPr>
          <w:rFonts w:ascii="Arial" w:hAnsi="Arial" w:cs="Arial"/>
          <w:sz w:val="20"/>
        </w:rPr>
        <w:t xml:space="preserve"> möglich, z.B. in Rechteck</w:t>
      </w:r>
      <w:r w:rsidR="00982C5B" w:rsidRPr="00E82A5A">
        <w:rPr>
          <w:rFonts w:ascii="Arial" w:hAnsi="Arial" w:cs="Arial"/>
          <w:sz w:val="20"/>
        </w:rPr>
        <w:t xml:space="preserve">, </w:t>
      </w:r>
      <w:r w:rsidR="004F261B" w:rsidRPr="00E82A5A">
        <w:rPr>
          <w:rFonts w:ascii="Arial" w:hAnsi="Arial" w:cs="Arial"/>
          <w:sz w:val="20"/>
        </w:rPr>
        <w:t>Quadrat, Drachenviereck und Raute.</w:t>
      </w:r>
      <w:r w:rsidR="00C629C1" w:rsidRPr="00E82A5A">
        <w:rPr>
          <w:rFonts w:ascii="Arial" w:hAnsi="Arial" w:cs="Arial"/>
          <w:b/>
          <w:sz w:val="20"/>
        </w:rPr>
        <w:br/>
      </w:r>
    </w:p>
    <w:p w14:paraId="74C00765" w14:textId="77777777" w:rsidR="00DF2302" w:rsidRDefault="00DF2302" w:rsidP="00980452">
      <w:pPr>
        <w:spacing w:line="276" w:lineRule="auto"/>
        <w:ind w:left="426" w:hanging="426"/>
        <w:rPr>
          <w:rFonts w:ascii="Arial" w:hAnsi="Arial" w:cs="Arial"/>
          <w:color w:val="000000"/>
          <w:sz w:val="20"/>
        </w:rPr>
      </w:pPr>
    </w:p>
    <w:p w14:paraId="77E48DFD" w14:textId="77777777" w:rsidR="00980452" w:rsidRDefault="00E82A5A" w:rsidP="00980452">
      <w:pPr>
        <w:spacing w:line="276" w:lineRule="auto"/>
        <w:ind w:left="426" w:hanging="426"/>
        <w:rPr>
          <w:rFonts w:ascii="Arial" w:hAnsi="Arial" w:cs="Arial"/>
          <w:sz w:val="20"/>
        </w:rPr>
      </w:pPr>
      <w:r w:rsidRPr="00980452">
        <w:rPr>
          <w:rFonts w:ascii="Arial" w:hAnsi="Arial" w:cs="Arial"/>
          <w:color w:val="000000"/>
          <w:sz w:val="20"/>
        </w:rPr>
        <w:t>3</w:t>
      </w:r>
      <w:r w:rsidR="00531657" w:rsidRPr="00980452">
        <w:rPr>
          <w:rFonts w:ascii="Arial" w:hAnsi="Arial" w:cs="Arial"/>
          <w:color w:val="000000"/>
          <w:sz w:val="20"/>
        </w:rPr>
        <w:t>)</w:t>
      </w:r>
      <w:r w:rsidR="00531657" w:rsidRPr="00980452">
        <w:rPr>
          <w:rFonts w:ascii="Arial" w:hAnsi="Arial" w:cs="Arial"/>
          <w:sz w:val="20"/>
        </w:rPr>
        <w:tab/>
      </w:r>
      <w:r w:rsidR="002A20BA" w:rsidRPr="00F52402">
        <w:rPr>
          <w:rFonts w:ascii="Arial" w:hAnsi="Arial" w:cs="Arial"/>
          <w:b/>
          <w:sz w:val="20"/>
        </w:rPr>
        <w:t xml:space="preserve">Überprüfung bzw. </w:t>
      </w:r>
      <w:r w:rsidR="00531657" w:rsidRPr="00F52402">
        <w:rPr>
          <w:rFonts w:ascii="Arial" w:hAnsi="Arial" w:cs="Arial"/>
          <w:b/>
          <w:sz w:val="20"/>
        </w:rPr>
        <w:t xml:space="preserve">Nachweis der </w:t>
      </w:r>
      <w:proofErr w:type="spellStart"/>
      <w:r w:rsidR="00531657" w:rsidRPr="00F52402">
        <w:rPr>
          <w:rFonts w:ascii="Arial" w:hAnsi="Arial" w:cs="Arial"/>
          <w:b/>
          <w:sz w:val="20"/>
        </w:rPr>
        <w:t>Rechtwinkligkeit</w:t>
      </w:r>
      <w:proofErr w:type="spellEnd"/>
      <w:r w:rsidR="00531657" w:rsidRPr="00F52402">
        <w:rPr>
          <w:rFonts w:ascii="Arial" w:hAnsi="Arial" w:cs="Arial"/>
          <w:b/>
          <w:sz w:val="20"/>
        </w:rPr>
        <w:t xml:space="preserve"> von Dreiecken</w:t>
      </w:r>
      <w:r w:rsidR="00980452">
        <w:rPr>
          <w:rFonts w:ascii="Arial" w:hAnsi="Arial" w:cs="Arial"/>
          <w:sz w:val="20"/>
        </w:rPr>
        <w:t>:</w:t>
      </w:r>
      <w:r w:rsidR="00531657" w:rsidRPr="00270079">
        <w:rPr>
          <w:rFonts w:ascii="Arial" w:hAnsi="Arial" w:cs="Arial"/>
          <w:sz w:val="20"/>
        </w:rPr>
        <w:br/>
      </w:r>
      <w:r w:rsidR="00980452">
        <w:rPr>
          <w:rFonts w:ascii="Arial" w:hAnsi="Arial" w:cs="Arial"/>
          <w:sz w:val="20"/>
        </w:rPr>
        <w:t>Gilt für die Seiten eines Dreiecks der Zusammenhang Seite</w:t>
      </w:r>
      <w:r w:rsidR="00980452" w:rsidRPr="006F1AE0">
        <w:rPr>
          <w:rFonts w:ascii="Arial" w:hAnsi="Arial" w:cs="Arial"/>
          <w:sz w:val="20"/>
          <w:vertAlign w:val="subscript"/>
        </w:rPr>
        <w:t>1</w:t>
      </w:r>
      <w:r w:rsidR="00980452" w:rsidRPr="00F52402">
        <w:rPr>
          <w:rFonts w:ascii="Arial" w:hAnsi="Arial" w:cs="Arial"/>
          <w:vertAlign w:val="superscript"/>
        </w:rPr>
        <w:t>2</w:t>
      </w:r>
      <w:r w:rsidR="00980452">
        <w:rPr>
          <w:rFonts w:ascii="Arial" w:hAnsi="Arial" w:cs="Arial"/>
          <w:sz w:val="20"/>
        </w:rPr>
        <w:t xml:space="preserve"> + Seite</w:t>
      </w:r>
      <w:r w:rsidR="00980452" w:rsidRPr="006F1AE0">
        <w:rPr>
          <w:rFonts w:ascii="Arial" w:hAnsi="Arial" w:cs="Arial"/>
          <w:sz w:val="20"/>
          <w:vertAlign w:val="subscript"/>
        </w:rPr>
        <w:t>2</w:t>
      </w:r>
      <w:r w:rsidR="00980452" w:rsidRPr="00F52402">
        <w:rPr>
          <w:rFonts w:ascii="Arial" w:hAnsi="Arial" w:cs="Arial"/>
          <w:vertAlign w:val="superscript"/>
        </w:rPr>
        <w:t>2</w:t>
      </w:r>
      <w:r w:rsidR="00980452" w:rsidRPr="00EC098C">
        <w:rPr>
          <w:rFonts w:ascii="Arial" w:hAnsi="Arial" w:cs="Arial"/>
          <w:sz w:val="20"/>
        </w:rPr>
        <w:t xml:space="preserve"> </w:t>
      </w:r>
      <w:r w:rsidR="00980452">
        <w:rPr>
          <w:rFonts w:ascii="Arial" w:hAnsi="Arial" w:cs="Arial"/>
          <w:sz w:val="20"/>
        </w:rPr>
        <w:t>= Seite</w:t>
      </w:r>
      <w:r w:rsidR="00980452" w:rsidRPr="00EC098C">
        <w:rPr>
          <w:rFonts w:ascii="Arial" w:hAnsi="Arial" w:cs="Arial"/>
          <w:sz w:val="20"/>
          <w:vertAlign w:val="subscript"/>
        </w:rPr>
        <w:t>3</w:t>
      </w:r>
      <w:r w:rsidR="00980452" w:rsidRPr="00F52402">
        <w:rPr>
          <w:rFonts w:ascii="Arial" w:hAnsi="Arial" w:cs="Arial"/>
          <w:vertAlign w:val="superscript"/>
        </w:rPr>
        <w:t>2</w:t>
      </w:r>
      <w:r w:rsidR="00980452">
        <w:rPr>
          <w:rFonts w:ascii="Arial" w:hAnsi="Arial" w:cs="Arial"/>
          <w:sz w:val="20"/>
        </w:rPr>
        <w:t xml:space="preserve">, so ist das Dreieck sicher rechtwinklig.  </w:t>
      </w:r>
    </w:p>
    <w:p w14:paraId="0554DDA0" w14:textId="77777777" w:rsidR="0042252B" w:rsidRDefault="0042252B" w:rsidP="00531657">
      <w:pPr>
        <w:ind w:left="426" w:hanging="426"/>
        <w:rPr>
          <w:rFonts w:ascii="Arial" w:hAnsi="Arial" w:cs="Arial"/>
          <w:sz w:val="20"/>
        </w:rPr>
      </w:pPr>
    </w:p>
    <w:p w14:paraId="23C70451" w14:textId="77777777" w:rsidR="0042252B" w:rsidRDefault="0042252B" w:rsidP="00531657">
      <w:pPr>
        <w:ind w:left="426" w:hanging="426"/>
        <w:rPr>
          <w:rFonts w:ascii="Arial" w:hAnsi="Arial" w:cs="Arial"/>
          <w:sz w:val="20"/>
        </w:rPr>
      </w:pPr>
    </w:p>
    <w:p w14:paraId="68E21508" w14:textId="24BD4ED8" w:rsidR="00DF2302" w:rsidRDefault="004D3449" w:rsidP="00531657">
      <w:p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B34E42" wp14:editId="7BB29987">
                <wp:simplePos x="0" y="0"/>
                <wp:positionH relativeFrom="column">
                  <wp:posOffset>1828165</wp:posOffset>
                </wp:positionH>
                <wp:positionV relativeFrom="paragraph">
                  <wp:posOffset>576580</wp:posOffset>
                </wp:positionV>
                <wp:extent cx="1108075" cy="33464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3346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E164B" id="Rectangle 11" o:spid="_x0000_s1026" style="position:absolute;margin-left:143.95pt;margin-top:45.4pt;width:87.2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" fillcolor="#ff9" stroked="f"/>
            </w:pict>
          </mc:Fallback>
        </mc:AlternateContent>
      </w:r>
      <w:r w:rsidR="00DF2302">
        <w:rPr>
          <w:rFonts w:ascii="Arial" w:hAnsi="Arial" w:cs="Arial"/>
          <w:sz w:val="20"/>
        </w:rPr>
        <w:t>4</w:t>
      </w:r>
      <w:r w:rsidR="00980452" w:rsidRPr="00980452">
        <w:rPr>
          <w:rFonts w:ascii="Arial" w:hAnsi="Arial" w:cs="Arial"/>
          <w:sz w:val="20"/>
        </w:rPr>
        <w:t>)</w:t>
      </w:r>
      <w:r w:rsidR="004F261B" w:rsidRPr="00980452">
        <w:rPr>
          <w:rFonts w:ascii="Arial" w:hAnsi="Arial" w:cs="Arial"/>
          <w:sz w:val="20"/>
        </w:rPr>
        <w:tab/>
      </w:r>
      <w:r w:rsidR="00980452">
        <w:rPr>
          <w:rFonts w:ascii="Arial" w:hAnsi="Arial" w:cs="Arial"/>
          <w:sz w:val="20"/>
        </w:rPr>
        <w:t>Besondere, häufig benötigte Formeln in speziellen Figuren:</w:t>
      </w:r>
      <w:r w:rsidR="00980452">
        <w:rPr>
          <w:rFonts w:ascii="Arial" w:hAnsi="Arial" w:cs="Arial"/>
          <w:sz w:val="20"/>
        </w:rPr>
        <w:br/>
      </w:r>
      <w:r w:rsidR="00980452">
        <w:rPr>
          <w:rFonts w:ascii="Arial" w:hAnsi="Arial" w:cs="Arial"/>
          <w:sz w:val="20"/>
        </w:rPr>
        <w:br/>
      </w:r>
      <w:r w:rsidR="004F261B" w:rsidRPr="00F52402">
        <w:rPr>
          <w:rFonts w:ascii="Arial" w:hAnsi="Arial" w:cs="Arial"/>
          <w:b/>
          <w:sz w:val="20"/>
        </w:rPr>
        <w:t xml:space="preserve">Diagonale im </w:t>
      </w:r>
      <w:r w:rsidR="00351C8E" w:rsidRPr="00F52402">
        <w:rPr>
          <w:rFonts w:ascii="Arial" w:hAnsi="Arial" w:cs="Arial"/>
          <w:b/>
          <w:sz w:val="20"/>
        </w:rPr>
        <w:t xml:space="preserve">Rechteck und </w:t>
      </w:r>
      <w:r w:rsidR="004F261B" w:rsidRPr="00F52402">
        <w:rPr>
          <w:rFonts w:ascii="Arial" w:hAnsi="Arial" w:cs="Arial"/>
          <w:b/>
          <w:sz w:val="20"/>
        </w:rPr>
        <w:t>Quadrat</w:t>
      </w:r>
      <w:r w:rsidR="00F52402">
        <w:rPr>
          <w:rFonts w:ascii="Arial" w:hAnsi="Arial" w:cs="Arial"/>
          <w:b/>
          <w:sz w:val="20"/>
        </w:rPr>
        <w:t>:</w:t>
      </w:r>
    </w:p>
    <w:p w14:paraId="24FD4BF4" w14:textId="0D867E94" w:rsidR="00351C8E" w:rsidRPr="00F70286" w:rsidRDefault="00DF2302" w:rsidP="00531657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5168" behindDoc="1" locked="0" layoutInCell="1" allowOverlap="1" wp14:anchorId="359726AB" wp14:editId="33C67365">
            <wp:simplePos x="0" y="0"/>
            <wp:positionH relativeFrom="column">
              <wp:posOffset>3331210</wp:posOffset>
            </wp:positionH>
            <wp:positionV relativeFrom="paragraph">
              <wp:posOffset>40640</wp:posOffset>
            </wp:positionV>
            <wp:extent cx="1344295" cy="642620"/>
            <wp:effectExtent l="0" t="0" r="1905" b="0"/>
            <wp:wrapTight wrapText="bothSides">
              <wp:wrapPolygon edited="0">
                <wp:start x="0" y="0"/>
                <wp:lineTo x="0" y="20490"/>
                <wp:lineTo x="21222" y="20490"/>
                <wp:lineTo x="21222" y="0"/>
                <wp:lineTo x="0" y="0"/>
              </wp:wrapPolygon>
            </wp:wrapTight>
            <wp:docPr id="6" name="Bild 3" descr="M9_Diagonale in Rechteck und Qu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9_Diagonale in Rechteck und Quad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568" b="40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21" w:rsidRPr="00980452">
        <w:rPr>
          <w:rFonts w:ascii="Arial" w:hAnsi="Arial" w:cs="Arial"/>
          <w:sz w:val="20"/>
        </w:rPr>
        <w:br/>
      </w:r>
      <w:r w:rsidR="00F70286" w:rsidRPr="00F70286">
        <w:rPr>
          <w:rFonts w:ascii="Arial" w:hAnsi="Arial" w:cs="Arial"/>
          <w:sz w:val="20"/>
        </w:rPr>
        <w:br/>
      </w:r>
      <w:r w:rsidR="00F70286" w:rsidRPr="00DF2302">
        <w:rPr>
          <w:rFonts w:ascii="Arial" w:hAnsi="Arial" w:cs="Arial"/>
          <w:b/>
          <w:sz w:val="20"/>
        </w:rPr>
        <w:t>Rechteck</w:t>
      </w:r>
      <w:r w:rsidR="00F70286" w:rsidRPr="00F70286">
        <w:rPr>
          <w:rFonts w:ascii="Arial" w:hAnsi="Arial" w:cs="Arial"/>
          <w:sz w:val="20"/>
        </w:rPr>
        <w:t>:</w:t>
      </w:r>
      <w:r w:rsidR="00F70286">
        <w:rPr>
          <w:rFonts w:ascii="Arial" w:hAnsi="Arial" w:cs="Arial"/>
          <w:sz w:val="20"/>
        </w:rPr>
        <w:t xml:space="preserve"> </w:t>
      </w:r>
      <w:r w:rsidR="00F70286" w:rsidRPr="00F70286">
        <w:rPr>
          <w:rFonts w:ascii="Arial" w:hAnsi="Arial" w:cs="Arial"/>
          <w:position w:val="-6"/>
          <w:sz w:val="20"/>
        </w:rPr>
        <w:object w:dxaOrig="1180" w:dyaOrig="300" w14:anchorId="7E5D6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15.25pt" o:ole="">
            <v:imagedata r:id="rId7" o:title=""/>
          </v:shape>
          <o:OLEObject Type="Embed" ProgID="Equation.3" ShapeID="_x0000_i1025" DrawAspect="Content" ObjectID="_1523593937" r:id="rId8"/>
        </w:object>
      </w:r>
      <w:r w:rsidR="00F70286" w:rsidRPr="00F70286">
        <w:rPr>
          <w:rFonts w:ascii="Arial" w:hAnsi="Arial" w:cs="Arial"/>
          <w:sz w:val="20"/>
        </w:rPr>
        <w:t xml:space="preserve">  ;   </w:t>
      </w:r>
      <w:r w:rsidR="00980452" w:rsidRPr="00F70286">
        <w:rPr>
          <w:rFonts w:ascii="Arial" w:hAnsi="Arial" w:cs="Arial"/>
          <w:position w:val="-8"/>
          <w:sz w:val="20"/>
        </w:rPr>
        <w:object w:dxaOrig="1240" w:dyaOrig="380" w14:anchorId="60B23B70">
          <v:shape id="_x0000_i1026" type="#_x0000_t75" style="width:77.25pt;height:22.6pt" o:ole="">
            <v:imagedata r:id="rId9" o:title=""/>
          </v:shape>
          <o:OLEObject Type="Embed" ProgID="Equation.3" ShapeID="_x0000_i1026" DrawAspect="Content" ObjectID="_1523593938" r:id="rId10"/>
        </w:object>
      </w:r>
    </w:p>
    <w:p w14:paraId="24578FC8" w14:textId="20B708C9" w:rsidR="00980452" w:rsidRPr="00F70286" w:rsidRDefault="00F70286" w:rsidP="00531657">
      <w:pPr>
        <w:ind w:left="426" w:hanging="426"/>
        <w:rPr>
          <w:rFonts w:ascii="Arial" w:hAnsi="Arial" w:cs="Arial"/>
          <w:sz w:val="20"/>
        </w:rPr>
      </w:pPr>
      <w:r w:rsidRPr="00F70286">
        <w:rPr>
          <w:rFonts w:ascii="Arial" w:hAnsi="Arial" w:cs="Arial"/>
          <w:sz w:val="20"/>
        </w:rPr>
        <w:tab/>
      </w:r>
    </w:p>
    <w:p w14:paraId="70352E83" w14:textId="77777777" w:rsidR="00DF2302" w:rsidRDefault="00DF2302" w:rsidP="00F70286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 wp14:anchorId="33CDEF2D" wp14:editId="17173411">
            <wp:simplePos x="0" y="0"/>
            <wp:positionH relativeFrom="column">
              <wp:posOffset>4017010</wp:posOffset>
            </wp:positionH>
            <wp:positionV relativeFrom="paragraph">
              <wp:posOffset>374015</wp:posOffset>
            </wp:positionV>
            <wp:extent cx="1030605" cy="1056640"/>
            <wp:effectExtent l="0" t="0" r="10795" b="10160"/>
            <wp:wrapSquare wrapText="bothSides"/>
            <wp:docPr id="10" name="Bild 10" descr="M9_Diagonale in Rechteck und Qu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9_Diagonale in Rechteck und Quad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9F2BE7" wp14:editId="1FD9C2D6">
                <wp:simplePos x="0" y="0"/>
                <wp:positionH relativeFrom="column">
                  <wp:posOffset>2935591</wp:posOffset>
                </wp:positionH>
                <wp:positionV relativeFrom="paragraph">
                  <wp:posOffset>400712</wp:posOffset>
                </wp:positionV>
                <wp:extent cx="692150" cy="31877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318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D60C" id="Rectangle 12" o:spid="_x0000_s1026" style="position:absolute;margin-left:231.15pt;margin-top:31.55pt;width:54.5pt;height:2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" fillcolor="#ff9" stroked="f"/>
            </w:pict>
          </mc:Fallback>
        </mc:AlternateContent>
      </w:r>
      <w:r w:rsidR="00F70286" w:rsidRPr="00F702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</w:p>
    <w:p w14:paraId="4E33B1B7" w14:textId="43465C96" w:rsidR="00982C5B" w:rsidRPr="00F70286" w:rsidRDefault="00F70286" w:rsidP="00DF2302">
      <w:pPr>
        <w:ind w:left="426"/>
        <w:rPr>
          <w:rFonts w:ascii="Arial" w:hAnsi="Arial" w:cs="Arial"/>
          <w:sz w:val="20"/>
        </w:rPr>
      </w:pPr>
      <w:r w:rsidRPr="00DF2302">
        <w:rPr>
          <w:rFonts w:ascii="Arial" w:hAnsi="Arial" w:cs="Arial"/>
          <w:b/>
          <w:sz w:val="20"/>
        </w:rPr>
        <w:t>Quadrat</w:t>
      </w:r>
      <w:r>
        <w:rPr>
          <w:rFonts w:ascii="Arial" w:hAnsi="Arial" w:cs="Arial"/>
          <w:sz w:val="20"/>
        </w:rPr>
        <w:t xml:space="preserve">: </w:t>
      </w:r>
      <w:r w:rsidRPr="00F70286">
        <w:rPr>
          <w:rFonts w:ascii="Arial" w:hAnsi="Arial" w:cs="Arial"/>
          <w:position w:val="-10"/>
          <w:sz w:val="20"/>
        </w:rPr>
        <w:object w:dxaOrig="3100" w:dyaOrig="400" w14:anchorId="65640C31">
          <v:shape id="_x0000_i1027" type="#_x0000_t75" style="width:155.05pt;height:19.95pt" o:ole="">
            <v:imagedata r:id="rId11" o:title=""/>
          </v:shape>
          <o:OLEObject Type="Embed" ProgID="Equation.3" ShapeID="_x0000_i1027" DrawAspect="Content" ObjectID="_1523593939" r:id="rId12"/>
        </w:object>
      </w:r>
      <w:r>
        <w:rPr>
          <w:rFonts w:ascii="Arial" w:hAnsi="Arial" w:cs="Arial"/>
          <w:sz w:val="20"/>
        </w:rPr>
        <w:t xml:space="preserve">  ;  </w:t>
      </w:r>
      <w:r w:rsidR="00980452" w:rsidRPr="00F70286">
        <w:rPr>
          <w:rFonts w:ascii="Arial" w:hAnsi="Arial" w:cs="Arial"/>
          <w:position w:val="-6"/>
          <w:sz w:val="20"/>
        </w:rPr>
        <w:object w:dxaOrig="760" w:dyaOrig="320" w14:anchorId="4A349462">
          <v:shape id="_x0000_i1028" type="#_x0000_t75" style="width:45.7pt;height:18.4pt" o:ole="">
            <v:imagedata r:id="rId13" o:title=""/>
          </v:shape>
          <o:OLEObject Type="Embed" ProgID="Equation.3" ShapeID="_x0000_i1028" DrawAspect="Content" ObjectID="_1523593940" r:id="rId14"/>
        </w:object>
      </w:r>
    </w:p>
    <w:p w14:paraId="30358CF4" w14:textId="77777777" w:rsidR="00982C5B" w:rsidRPr="0042252B" w:rsidRDefault="00982C5B" w:rsidP="00531657">
      <w:pPr>
        <w:ind w:left="426" w:hanging="426"/>
        <w:rPr>
          <w:rFonts w:ascii="Arial" w:hAnsi="Arial" w:cs="Arial"/>
          <w:sz w:val="10"/>
        </w:rPr>
      </w:pPr>
    </w:p>
    <w:p w14:paraId="116D2D75" w14:textId="3CC38DA6" w:rsidR="00982C5B" w:rsidRDefault="00982C5B" w:rsidP="00531657">
      <w:pPr>
        <w:ind w:left="426" w:hanging="426"/>
        <w:rPr>
          <w:rFonts w:ascii="Arial" w:hAnsi="Arial" w:cs="Arial"/>
          <w:sz w:val="20"/>
        </w:rPr>
      </w:pPr>
    </w:p>
    <w:p w14:paraId="143229A1" w14:textId="77777777" w:rsidR="00DF2302" w:rsidRDefault="00DF2302" w:rsidP="00531657">
      <w:pPr>
        <w:ind w:left="426" w:hanging="426"/>
        <w:rPr>
          <w:rFonts w:ascii="Arial" w:hAnsi="Arial" w:cs="Arial"/>
          <w:sz w:val="20"/>
        </w:rPr>
      </w:pPr>
    </w:p>
    <w:p w14:paraId="6373B48B" w14:textId="77777777" w:rsidR="00DF2302" w:rsidRPr="00270079" w:rsidRDefault="00DF2302" w:rsidP="00531657">
      <w:pPr>
        <w:ind w:left="426" w:hanging="426"/>
        <w:rPr>
          <w:rFonts w:ascii="Arial" w:hAnsi="Arial" w:cs="Arial"/>
          <w:sz w:val="20"/>
        </w:rPr>
      </w:pPr>
    </w:p>
    <w:p w14:paraId="05E89ED6" w14:textId="0BD6B0F4" w:rsidR="00DF2302" w:rsidRDefault="00F70286" w:rsidP="00F70286">
      <w:pPr>
        <w:ind w:left="426" w:hanging="426"/>
        <w:rPr>
          <w:rFonts w:ascii="Arial" w:hAnsi="Arial" w:cs="Arial"/>
          <w:b/>
          <w:sz w:val="20"/>
        </w:rPr>
      </w:pPr>
      <w:r w:rsidRPr="00F52402">
        <w:rPr>
          <w:rFonts w:ascii="Arial" w:hAnsi="Arial" w:cs="Arial"/>
          <w:b/>
          <w:sz w:val="20"/>
        </w:rPr>
        <w:tab/>
      </w:r>
    </w:p>
    <w:p w14:paraId="10F4641A" w14:textId="03A4794F" w:rsidR="00DF2302" w:rsidRDefault="00DF2302" w:rsidP="00F70286">
      <w:pPr>
        <w:ind w:left="426" w:hanging="426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0AB0F0E5" w14:textId="60BC6EC0" w:rsidR="00DF2302" w:rsidRDefault="00DF2302" w:rsidP="00F70286">
      <w:pPr>
        <w:ind w:left="426" w:hanging="426"/>
        <w:rPr>
          <w:rFonts w:ascii="Arial" w:hAnsi="Arial" w:cs="Arial"/>
          <w:b/>
          <w:sz w:val="20"/>
        </w:rPr>
      </w:pPr>
    </w:p>
    <w:p w14:paraId="2475998D" w14:textId="7D5AD036" w:rsidR="00F70286" w:rsidRPr="00F52402" w:rsidRDefault="00DF2302" w:rsidP="00F70286">
      <w:pPr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192" behindDoc="1" locked="0" layoutInCell="1" allowOverlap="1" wp14:anchorId="5E2D529C" wp14:editId="3AF7FE04">
            <wp:simplePos x="0" y="0"/>
            <wp:positionH relativeFrom="column">
              <wp:posOffset>4779645</wp:posOffset>
            </wp:positionH>
            <wp:positionV relativeFrom="paragraph">
              <wp:posOffset>165100</wp:posOffset>
            </wp:positionV>
            <wp:extent cx="1386840" cy="1311275"/>
            <wp:effectExtent l="0" t="0" r="10160" b="9525"/>
            <wp:wrapTight wrapText="bothSides">
              <wp:wrapPolygon edited="0">
                <wp:start x="0" y="0"/>
                <wp:lineTo x="0" y="21338"/>
                <wp:lineTo x="21363" y="21338"/>
                <wp:lineTo x="21363" y="0"/>
                <wp:lineTo x="0" y="0"/>
              </wp:wrapPolygon>
            </wp:wrapTight>
            <wp:docPr id="4" name="Bild 4" descr="M9_gleichseitiges Drei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9_gleichseitiges Dreie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11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</w:rPr>
        <w:tab/>
      </w:r>
      <w:r w:rsidR="00F70286" w:rsidRPr="00F52402">
        <w:rPr>
          <w:rFonts w:ascii="Arial" w:hAnsi="Arial" w:cs="Arial"/>
          <w:b/>
          <w:sz w:val="20"/>
        </w:rPr>
        <w:t>Höhe und Flächeninhalt im gleich</w:t>
      </w:r>
      <w:r w:rsidR="00F70286" w:rsidRPr="00F52402">
        <w:rPr>
          <w:rFonts w:ascii="Arial" w:hAnsi="Arial" w:cs="Arial"/>
          <w:b/>
          <w:sz w:val="20"/>
          <w:u w:val="single"/>
        </w:rPr>
        <w:t>seitigen</w:t>
      </w:r>
      <w:r w:rsidR="00F70286" w:rsidRPr="00F52402">
        <w:rPr>
          <w:rFonts w:ascii="Arial" w:hAnsi="Arial" w:cs="Arial"/>
          <w:b/>
          <w:sz w:val="20"/>
        </w:rPr>
        <w:t xml:space="preserve"> Dreieck:</w:t>
      </w:r>
      <w:r w:rsidR="00F70286" w:rsidRPr="00F52402">
        <w:rPr>
          <w:rFonts w:ascii="Arial" w:hAnsi="Arial" w:cs="Arial"/>
          <w:b/>
          <w:sz w:val="20"/>
        </w:rPr>
        <w:br/>
      </w:r>
    </w:p>
    <w:p w14:paraId="4E908AF7" w14:textId="02B107BE" w:rsidR="00351C8E" w:rsidRPr="00270079" w:rsidRDefault="004D3449" w:rsidP="00531657">
      <w:p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C710CD" wp14:editId="47F7A63B">
                <wp:simplePos x="0" y="0"/>
                <wp:positionH relativeFrom="column">
                  <wp:posOffset>3485515</wp:posOffset>
                </wp:positionH>
                <wp:positionV relativeFrom="paragraph">
                  <wp:posOffset>462280</wp:posOffset>
                </wp:positionV>
                <wp:extent cx="779780" cy="45021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4502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F43E" id="Rectangle 14" o:spid="_x0000_s1026" style="position:absolute;margin-left:274.45pt;margin-top:36.4pt;width:61.4pt;height:3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" fillcolor="#ff9" stroked="f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C520D" wp14:editId="04395840">
                <wp:simplePos x="0" y="0"/>
                <wp:positionH relativeFrom="column">
                  <wp:posOffset>1107440</wp:posOffset>
                </wp:positionH>
                <wp:positionV relativeFrom="paragraph">
                  <wp:posOffset>462280</wp:posOffset>
                </wp:positionV>
                <wp:extent cx="789940" cy="43497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4349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D5FD1" id="Rectangle 13" o:spid="_x0000_s1026" style="position:absolute;margin-left:87.2pt;margin-top:36.4pt;width:62.2pt;height:3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" fillcolor="#ff9" stroked="f"/>
            </w:pict>
          </mc:Fallback>
        </mc:AlternateContent>
      </w:r>
      <w:r w:rsidR="00F70286" w:rsidRPr="00270079">
        <w:rPr>
          <w:rFonts w:ascii="Arial" w:hAnsi="Arial" w:cs="Arial"/>
          <w:sz w:val="20"/>
        </w:rPr>
        <w:t xml:space="preserve">        </w:t>
      </w:r>
      <w:r w:rsidR="00F70286" w:rsidRPr="00270079">
        <w:rPr>
          <w:rFonts w:ascii="Arial" w:hAnsi="Arial" w:cs="Arial"/>
          <w:position w:val="-26"/>
          <w:sz w:val="20"/>
        </w:rPr>
        <w:object w:dxaOrig="1420" w:dyaOrig="660" w14:anchorId="1544A4CD">
          <v:shape id="_x0000_i1029" type="#_x0000_t75" style="width:70.95pt;height:33.65pt" o:ole="">
            <v:imagedata r:id="rId16" o:title=""/>
          </v:shape>
          <o:OLEObject Type="Embed" ProgID="Equation.3" ShapeID="_x0000_i1029" DrawAspect="Content" ObjectID="_1523593941" r:id="rId17"/>
        </w:object>
      </w:r>
      <w:r w:rsidR="00F70286" w:rsidRPr="00270079">
        <w:rPr>
          <w:rFonts w:ascii="Arial" w:hAnsi="Arial" w:cs="Arial"/>
          <w:sz w:val="20"/>
        </w:rPr>
        <w:t xml:space="preserve">  ;   </w:t>
      </w:r>
      <w:r w:rsidR="00F70286" w:rsidRPr="00270079">
        <w:rPr>
          <w:rFonts w:ascii="Arial" w:hAnsi="Arial" w:cs="Arial"/>
          <w:position w:val="-20"/>
          <w:sz w:val="20"/>
        </w:rPr>
        <w:object w:dxaOrig="1219" w:dyaOrig="580" w14:anchorId="05730B7E">
          <v:shape id="_x0000_i1030" type="#_x0000_t75" style="width:60.95pt;height:28.9pt" o:ole="">
            <v:imagedata r:id="rId18" o:title=""/>
          </v:shape>
          <o:OLEObject Type="Embed" ProgID="Equation.3" ShapeID="_x0000_i1030" DrawAspect="Content" ObjectID="_1523593942" r:id="rId19"/>
        </w:object>
      </w:r>
      <w:r w:rsidR="00F70286" w:rsidRPr="00270079">
        <w:rPr>
          <w:rFonts w:ascii="Arial" w:hAnsi="Arial" w:cs="Arial"/>
          <w:sz w:val="20"/>
        </w:rPr>
        <w:t xml:space="preserve">  ;     </w:t>
      </w:r>
      <w:r w:rsidR="00F40E82" w:rsidRPr="00270079">
        <w:rPr>
          <w:rFonts w:ascii="Arial" w:hAnsi="Arial" w:cs="Arial"/>
          <w:position w:val="-20"/>
          <w:sz w:val="20"/>
        </w:rPr>
        <w:object w:dxaOrig="2960" w:dyaOrig="580" w14:anchorId="298C8B09">
          <v:shape id="_x0000_i1031" type="#_x0000_t75" style="width:147.7pt;height:28.9pt" o:ole="">
            <v:imagedata r:id="rId20" o:title=""/>
          </v:shape>
          <o:OLEObject Type="Embed" ProgID="Equation.3" ShapeID="_x0000_i1031" DrawAspect="Content" ObjectID="_1523593943" r:id="rId21"/>
        </w:object>
      </w:r>
      <w:r w:rsidR="00F70286" w:rsidRPr="00270079">
        <w:rPr>
          <w:rFonts w:ascii="Arial" w:hAnsi="Arial" w:cs="Arial"/>
          <w:sz w:val="20"/>
        </w:rPr>
        <w:t xml:space="preserve">             </w:t>
      </w:r>
      <w:r w:rsidR="00F70286" w:rsidRPr="00270079">
        <w:rPr>
          <w:rFonts w:ascii="Arial" w:hAnsi="Arial" w:cs="Arial"/>
          <w:sz w:val="20"/>
        </w:rPr>
        <w:br/>
      </w:r>
      <w:r w:rsidR="00F70286" w:rsidRPr="00270079">
        <w:rPr>
          <w:rFonts w:ascii="Arial" w:hAnsi="Arial" w:cs="Arial"/>
          <w:b/>
          <w:position w:val="-22"/>
          <w:sz w:val="20"/>
        </w:rPr>
        <w:object w:dxaOrig="980" w:dyaOrig="600" w14:anchorId="0FBE9CD5">
          <v:shape id="_x0000_i1032" type="#_x0000_t75" style="width:48.9pt;height:29.95pt" o:ole="">
            <v:imagedata r:id="rId22" o:title=""/>
          </v:shape>
          <o:OLEObject Type="Embed" ProgID="Equation.3" ShapeID="_x0000_i1032" DrawAspect="Content" ObjectID="_1523593944" r:id="rId23"/>
        </w:object>
      </w:r>
      <w:r w:rsidR="00F70286" w:rsidRPr="00270079">
        <w:rPr>
          <w:rFonts w:ascii="Arial" w:hAnsi="Arial" w:cs="Arial"/>
          <w:b/>
          <w:sz w:val="20"/>
        </w:rPr>
        <w:t xml:space="preserve">  </w:t>
      </w:r>
      <w:r w:rsidR="00F70286" w:rsidRPr="00270079">
        <w:rPr>
          <w:rFonts w:ascii="Arial" w:hAnsi="Arial" w:cs="Arial"/>
          <w:sz w:val="20"/>
        </w:rPr>
        <w:t>;</w:t>
      </w:r>
      <w:r w:rsidR="00F70286" w:rsidRPr="00270079">
        <w:rPr>
          <w:rFonts w:ascii="Arial" w:hAnsi="Arial" w:cs="Arial"/>
          <w:b/>
          <w:sz w:val="20"/>
        </w:rPr>
        <w:t xml:space="preserve">    </w:t>
      </w:r>
      <w:r w:rsidR="00980452" w:rsidRPr="00270079">
        <w:rPr>
          <w:rFonts w:ascii="Arial" w:hAnsi="Arial" w:cs="Arial"/>
          <w:b/>
          <w:position w:val="-20"/>
          <w:sz w:val="20"/>
        </w:rPr>
        <w:object w:dxaOrig="859" w:dyaOrig="540" w14:anchorId="1E935293">
          <v:shape id="_x0000_i1033" type="#_x0000_t75" style="width:51pt;height:31.55pt" o:ole="">
            <v:imagedata r:id="rId24" o:title=""/>
          </v:shape>
          <o:OLEObject Type="Embed" ProgID="Equation.3" ShapeID="_x0000_i1033" DrawAspect="Content" ObjectID="_1523593945" r:id="rId25"/>
        </w:object>
      </w:r>
      <w:r w:rsidR="00F70286" w:rsidRPr="00270079">
        <w:rPr>
          <w:rFonts w:ascii="Arial" w:hAnsi="Arial" w:cs="Arial"/>
          <w:b/>
          <w:sz w:val="20"/>
        </w:rPr>
        <w:t xml:space="preserve">       </w:t>
      </w:r>
      <w:r w:rsidR="00F70286" w:rsidRPr="00270079">
        <w:rPr>
          <w:rFonts w:ascii="Arial" w:hAnsi="Arial" w:cs="Arial"/>
          <w:b/>
          <w:position w:val="-20"/>
          <w:sz w:val="20"/>
        </w:rPr>
        <w:object w:dxaOrig="2060" w:dyaOrig="540" w14:anchorId="14D397EA">
          <v:shape id="_x0000_i1034" type="#_x0000_t75" style="width:103pt;height:27.35pt" o:ole="">
            <v:imagedata r:id="rId26" o:title=""/>
          </v:shape>
          <o:OLEObject Type="Embed" ProgID="Equation.3" ShapeID="_x0000_i1034" DrawAspect="Content" ObjectID="_1523593946" r:id="rId27"/>
        </w:object>
      </w:r>
      <w:r w:rsidR="00F70286" w:rsidRPr="00270079">
        <w:rPr>
          <w:rFonts w:ascii="Arial" w:hAnsi="Arial" w:cs="Arial"/>
          <w:b/>
          <w:sz w:val="20"/>
        </w:rPr>
        <w:t xml:space="preserve">     </w:t>
      </w:r>
      <w:r w:rsidR="00980452" w:rsidRPr="00270079">
        <w:rPr>
          <w:rFonts w:ascii="Arial" w:hAnsi="Arial" w:cs="Arial"/>
          <w:b/>
          <w:position w:val="-20"/>
          <w:sz w:val="20"/>
        </w:rPr>
        <w:object w:dxaOrig="1020" w:dyaOrig="580" w14:anchorId="14779C90">
          <v:shape id="_x0000_i1035" type="#_x0000_t75" style="width:52.05pt;height:29.95pt" o:ole="">
            <v:imagedata r:id="rId28" o:title=""/>
          </v:shape>
          <o:OLEObject Type="Embed" ProgID="Equation.3" ShapeID="_x0000_i1035" DrawAspect="Content" ObjectID="_1523593947" r:id="rId29"/>
        </w:object>
      </w:r>
    </w:p>
    <w:sectPr w:rsidR="00351C8E" w:rsidRPr="00270079" w:rsidSect="002A20BA">
      <w:pgSz w:w="11907" w:h="16840" w:code="9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52D70"/>
    <w:multiLevelType w:val="hybridMultilevel"/>
    <w:tmpl w:val="C11023AA"/>
    <w:lvl w:ilvl="0" w:tplc="41DC0664">
      <w:start w:val="1"/>
      <w:numFmt w:val="bullet"/>
      <w:lvlText w:val=""/>
      <w:lvlJc w:val="left"/>
      <w:pPr>
        <w:tabs>
          <w:tab w:val="num" w:pos="710"/>
        </w:tabs>
        <w:ind w:left="710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22"/>
    <w:rsid w:val="00183799"/>
    <w:rsid w:val="001B3D27"/>
    <w:rsid w:val="00261C21"/>
    <w:rsid w:val="00270079"/>
    <w:rsid w:val="002A20BA"/>
    <w:rsid w:val="00351C8E"/>
    <w:rsid w:val="003C21A0"/>
    <w:rsid w:val="0042252B"/>
    <w:rsid w:val="004D3449"/>
    <w:rsid w:val="004F261B"/>
    <w:rsid w:val="00515DC2"/>
    <w:rsid w:val="00531657"/>
    <w:rsid w:val="00537989"/>
    <w:rsid w:val="006368A8"/>
    <w:rsid w:val="006E6F9C"/>
    <w:rsid w:val="00707432"/>
    <w:rsid w:val="009528EC"/>
    <w:rsid w:val="00980452"/>
    <w:rsid w:val="00982C5B"/>
    <w:rsid w:val="00BF778C"/>
    <w:rsid w:val="00C128B9"/>
    <w:rsid w:val="00C37CB8"/>
    <w:rsid w:val="00C629C1"/>
    <w:rsid w:val="00D221BC"/>
    <w:rsid w:val="00DF2302"/>
    <w:rsid w:val="00E04CB7"/>
    <w:rsid w:val="00E800EA"/>
    <w:rsid w:val="00E82A5A"/>
    <w:rsid w:val="00EA3198"/>
    <w:rsid w:val="00F40E82"/>
    <w:rsid w:val="00F52402"/>
    <w:rsid w:val="00F70286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17D5"/>
  <w15:chartTrackingRefBased/>
  <w15:docId w15:val="{4CC95220-ADFF-4427-8BA7-57FC56E4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semiHidden/>
    <w:rsid w:val="00FF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20" Type="http://schemas.openxmlformats.org/officeDocument/2006/relationships/image" Target="media/image10.wmf"/><Relationship Id="rId21" Type="http://schemas.openxmlformats.org/officeDocument/2006/relationships/oleObject" Target="embeddings/oleObject7.bin"/><Relationship Id="rId22" Type="http://schemas.openxmlformats.org/officeDocument/2006/relationships/image" Target="media/image11.wmf"/><Relationship Id="rId23" Type="http://schemas.openxmlformats.org/officeDocument/2006/relationships/oleObject" Target="embeddings/oleObject8.bin"/><Relationship Id="rId24" Type="http://schemas.openxmlformats.org/officeDocument/2006/relationships/image" Target="media/image12.wmf"/><Relationship Id="rId25" Type="http://schemas.openxmlformats.org/officeDocument/2006/relationships/oleObject" Target="embeddings/oleObject9.bin"/><Relationship Id="rId26" Type="http://schemas.openxmlformats.org/officeDocument/2006/relationships/image" Target="media/image13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4.wmf"/><Relationship Id="rId29" Type="http://schemas.openxmlformats.org/officeDocument/2006/relationships/oleObject" Target="embeddings/oleObject11.bin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oleObject" Target="embeddings/oleObject2.bin"/><Relationship Id="rId11" Type="http://schemas.openxmlformats.org/officeDocument/2006/relationships/image" Target="media/image5.wmf"/><Relationship Id="rId12" Type="http://schemas.openxmlformats.org/officeDocument/2006/relationships/oleObject" Target="embeddings/oleObject3.bin"/><Relationship Id="rId13" Type="http://schemas.openxmlformats.org/officeDocument/2006/relationships/image" Target="media/image6.wmf"/><Relationship Id="rId14" Type="http://schemas.openxmlformats.org/officeDocument/2006/relationships/oleObject" Target="embeddings/oleObject4.bin"/><Relationship Id="rId15" Type="http://schemas.openxmlformats.org/officeDocument/2006/relationships/image" Target="media/image7.jpeg"/><Relationship Id="rId16" Type="http://schemas.openxmlformats.org/officeDocument/2006/relationships/image" Target="media/image8.wmf"/><Relationship Id="rId17" Type="http://schemas.openxmlformats.org/officeDocument/2006/relationships/oleObject" Target="embeddings/oleObject5.bin"/><Relationship Id="rId18" Type="http://schemas.openxmlformats.org/officeDocument/2006/relationships/image" Target="media/image9.wmf"/><Relationship Id="rId19" Type="http://schemas.openxmlformats.org/officeDocument/2006/relationships/oleObject" Target="embeddings/oleObject6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w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Flächensätze am rechtwinkligen Dreieck</vt:lpstr>
    </vt:vector>
  </TitlesOfParts>
  <Company> 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Flächensätze am rechtwinkligen Dreieck</dc:title>
  <dc:subject/>
  <dc:creator>W. Hillmann</dc:creator>
  <cp:keywords/>
  <dc:description/>
  <cp:lastModifiedBy>winfried hillmann</cp:lastModifiedBy>
  <cp:revision>3</cp:revision>
  <cp:lastPrinted>1999-06-07T18:47:00Z</cp:lastPrinted>
  <dcterms:created xsi:type="dcterms:W3CDTF">2016-05-01T05:29:00Z</dcterms:created>
  <dcterms:modified xsi:type="dcterms:W3CDTF">2016-05-01T05:43:00Z</dcterms:modified>
</cp:coreProperties>
</file>