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069DD" w14:textId="77777777" w:rsidR="00531657" w:rsidRPr="00270079" w:rsidRDefault="00531657" w:rsidP="00261C21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270079">
        <w:rPr>
          <w:rFonts w:ascii="Arial" w:hAnsi="Arial" w:cs="Arial"/>
          <w:sz w:val="20"/>
        </w:rPr>
        <w:t>Flächensätze</w:t>
      </w:r>
      <w:r w:rsidR="00E82A5A">
        <w:rPr>
          <w:rFonts w:ascii="Arial" w:hAnsi="Arial" w:cs="Arial"/>
          <w:sz w:val="20"/>
        </w:rPr>
        <w:t xml:space="preserve"> am rechtwinkligen Dreieck</w:t>
      </w:r>
    </w:p>
    <w:p w14:paraId="39FA1435" w14:textId="77777777" w:rsidR="00531657" w:rsidRPr="00270079" w:rsidRDefault="00531657">
      <w:pPr>
        <w:rPr>
          <w:rFonts w:ascii="Arial" w:hAnsi="Arial" w:cs="Arial"/>
          <w:sz w:val="20"/>
        </w:rPr>
      </w:pPr>
    </w:p>
    <w:p w14:paraId="49E615B0" w14:textId="76B9B796" w:rsidR="00270079" w:rsidRPr="00E82A5A" w:rsidRDefault="00B244F1" w:rsidP="00270079">
      <w:pPr>
        <w:rPr>
          <w:rFonts w:ascii="Arial" w:hAnsi="Arial" w:cs="Arial"/>
          <w:color w:val="800000"/>
          <w:sz w:val="28"/>
        </w:rPr>
      </w:pPr>
      <w:r>
        <w:rPr>
          <w:rFonts w:ascii="Arial" w:hAnsi="Arial" w:cs="Arial"/>
          <w:color w:val="800000"/>
          <w:sz w:val="28"/>
        </w:rPr>
        <w:t xml:space="preserve">Die </w:t>
      </w:r>
      <w:r w:rsidRPr="00B244F1">
        <w:rPr>
          <w:rFonts w:ascii="Arial" w:hAnsi="Arial" w:cs="Arial"/>
          <w:color w:val="800000"/>
          <w:sz w:val="28"/>
        </w:rPr>
        <w:t>Streckenlängenformel</w:t>
      </w:r>
      <w:r w:rsidRPr="00E82A5A">
        <w:rPr>
          <w:rFonts w:ascii="Arial" w:hAnsi="Arial" w:cs="Arial"/>
          <w:color w:val="800000"/>
          <w:sz w:val="28"/>
        </w:rPr>
        <w:t xml:space="preserve"> </w:t>
      </w:r>
    </w:p>
    <w:p w14:paraId="1ADAD203" w14:textId="77777777" w:rsidR="00E82A5A" w:rsidRPr="00270079" w:rsidRDefault="00E82A5A" w:rsidP="00270079">
      <w:pPr>
        <w:rPr>
          <w:rFonts w:ascii="Arial" w:hAnsi="Arial" w:cs="Arial"/>
          <w:sz w:val="20"/>
        </w:rPr>
      </w:pPr>
    </w:p>
    <w:p w14:paraId="18491D08" w14:textId="3D99DD7E" w:rsidR="00B244F1" w:rsidRDefault="00B244F1" w:rsidP="00B244F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Eine der am häufigsten benötigten Anwendungen des Satzes von Pythagoras ist die so genannte „</w:t>
      </w:r>
      <w:r w:rsidR="00980452" w:rsidRPr="00B244F1">
        <w:rPr>
          <w:rFonts w:ascii="Arial" w:hAnsi="Arial" w:cs="Arial"/>
          <w:sz w:val="20"/>
        </w:rPr>
        <w:t>Streckenlängenformel</w:t>
      </w:r>
      <w:r>
        <w:rPr>
          <w:rFonts w:ascii="Arial" w:hAnsi="Arial" w:cs="Arial"/>
          <w:sz w:val="20"/>
        </w:rPr>
        <w:t xml:space="preserve">“. </w:t>
      </w:r>
    </w:p>
    <w:p w14:paraId="2FE5DFB6" w14:textId="77777777" w:rsidR="00B244F1" w:rsidRDefault="00B244F1" w:rsidP="00B244F1">
      <w:pPr>
        <w:spacing w:line="276" w:lineRule="auto"/>
        <w:rPr>
          <w:rFonts w:ascii="Arial" w:hAnsi="Arial" w:cs="Arial"/>
          <w:sz w:val="20"/>
        </w:rPr>
      </w:pPr>
    </w:p>
    <w:p w14:paraId="19E1036D" w14:textId="17EB6A63" w:rsidR="00980452" w:rsidRDefault="00980452" w:rsidP="00B244F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</w:t>
      </w:r>
      <w:r w:rsidR="00B244F1">
        <w:rPr>
          <w:rFonts w:ascii="Arial" w:hAnsi="Arial" w:cs="Arial"/>
          <w:sz w:val="20"/>
        </w:rPr>
        <w:t xml:space="preserve">dieser Formel </w:t>
      </w:r>
      <w:r>
        <w:rPr>
          <w:rFonts w:ascii="Arial" w:hAnsi="Arial" w:cs="Arial"/>
          <w:sz w:val="20"/>
        </w:rPr>
        <w:t>können die Längen beliebiger Strecken im Koordinatensystem aus den Koordinaten ihrer Endpunkte berechnet werden</w:t>
      </w:r>
      <w:r w:rsidR="00B244F1">
        <w:rPr>
          <w:rFonts w:ascii="Arial" w:hAnsi="Arial" w:cs="Arial"/>
          <w:sz w:val="20"/>
        </w:rPr>
        <w:t xml:space="preserve">: </w:t>
      </w:r>
      <w:bookmarkStart w:id="0" w:name="_GoBack"/>
      <w:bookmarkEnd w:id="0"/>
    </w:p>
    <w:p w14:paraId="11558E61" w14:textId="64DF75E1" w:rsidR="00B244F1" w:rsidRDefault="00B244F1" w:rsidP="00B244F1">
      <w:pPr>
        <w:spacing w:line="276" w:lineRule="auto"/>
        <w:rPr>
          <w:rFonts w:ascii="Arial" w:hAnsi="Arial" w:cs="Arial"/>
          <w:sz w:val="20"/>
        </w:rPr>
      </w:pPr>
      <w:r w:rsidRPr="00B244F1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3120" behindDoc="0" locked="0" layoutInCell="1" allowOverlap="1" wp14:anchorId="6C773E1F" wp14:editId="4275D5DA">
            <wp:simplePos x="0" y="0"/>
            <wp:positionH relativeFrom="column">
              <wp:posOffset>133985</wp:posOffset>
            </wp:positionH>
            <wp:positionV relativeFrom="paragraph">
              <wp:posOffset>281305</wp:posOffset>
            </wp:positionV>
            <wp:extent cx="6002020" cy="2317115"/>
            <wp:effectExtent l="0" t="0" r="0" b="0"/>
            <wp:wrapSquare wrapText="bothSides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231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1AFE5" w14:textId="5E1EF665" w:rsidR="00B244F1" w:rsidRDefault="00B244F1" w:rsidP="00B244F1">
      <w:pPr>
        <w:spacing w:line="276" w:lineRule="auto"/>
        <w:rPr>
          <w:rFonts w:ascii="Arial" w:hAnsi="Arial" w:cs="Arial"/>
          <w:sz w:val="20"/>
        </w:rPr>
      </w:pPr>
    </w:p>
    <w:p w14:paraId="684D3460" w14:textId="77777777" w:rsidR="00515DC2" w:rsidRDefault="00515DC2" w:rsidP="00531657">
      <w:pPr>
        <w:ind w:left="426" w:hanging="426"/>
        <w:rPr>
          <w:rFonts w:ascii="Arial" w:hAnsi="Arial" w:cs="Arial"/>
          <w:sz w:val="20"/>
        </w:rPr>
      </w:pPr>
    </w:p>
    <w:p w14:paraId="583B96C3" w14:textId="77777777" w:rsidR="00B244F1" w:rsidRDefault="00B244F1" w:rsidP="00531657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Entsprechend wird auch die „Länge“ eines Vektors, man sagt hier, der „Betrag“ des Vektors, berechnet:</w:t>
      </w:r>
    </w:p>
    <w:p w14:paraId="6A68096D" w14:textId="0C9279F4" w:rsidR="00B244F1" w:rsidRDefault="00B244F1" w:rsidP="00531657">
      <w:pPr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1870E" wp14:editId="531C4C64">
                <wp:simplePos x="0" y="0"/>
                <wp:positionH relativeFrom="column">
                  <wp:posOffset>1275571</wp:posOffset>
                </wp:positionH>
                <wp:positionV relativeFrom="paragraph">
                  <wp:posOffset>145929</wp:posOffset>
                </wp:positionV>
                <wp:extent cx="1141874" cy="308731"/>
                <wp:effectExtent l="0" t="0" r="1270" b="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874" cy="3087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4743" id="Rechteck 8" o:spid="_x0000_s1026" style="position:absolute;margin-left:100.45pt;margin-top:11.5pt;width:89.9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" fillcolor="yellow" stroked="f" strokeweight="1pt"/>
            </w:pict>
          </mc:Fallback>
        </mc:AlternateContent>
      </w:r>
    </w:p>
    <w:p w14:paraId="74DF4786" w14:textId="6AA3493E" w:rsidR="0042252B" w:rsidRPr="00B244F1" w:rsidRDefault="00B244F1" w:rsidP="00531657">
      <w:pPr>
        <w:ind w:left="426" w:hanging="426"/>
        <w:rPr>
          <w:rFonts w:ascii="Arial" w:hAnsi="Arial" w:cs="Arial"/>
        </w:rPr>
      </w:pP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v</m:t>
            </m:r>
          </m:e>
        </m:acc>
        <m:r>
          <w:rPr>
            <w:rFonts w:ascii="Cambria Math" w:hAnsi="Cambria Math" w:cs="Arial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y</m:t>
                  </m:r>
                </m:e>
              </m:mr>
            </m:m>
          </m:e>
        </m:d>
      </m:oMath>
      <w:r w:rsidRPr="00B24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B244F1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v</m:t>
                </m:r>
              </m:e>
            </m:acc>
          </m:e>
        </m:d>
        <m:r>
          <w:rPr>
            <w:rFonts w:ascii="Cambria Math" w:hAnsi="Cambria Math" w:cs="Arial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</m:e>
        </m:rad>
      </m:oMath>
    </w:p>
    <w:p w14:paraId="2E493986" w14:textId="427E9121" w:rsidR="00B244F1" w:rsidRDefault="00B244F1" w:rsidP="00B244F1">
      <w:pPr>
        <w:rPr>
          <w:rFonts w:ascii="Arial" w:hAnsi="Arial" w:cs="Arial"/>
          <w:sz w:val="20"/>
        </w:rPr>
      </w:pPr>
    </w:p>
    <w:p w14:paraId="34C7DB2A" w14:textId="146B709E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722F9AEB" w14:textId="65D79C25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27572036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547B6E64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1E46C3B4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1BCE8DE9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5E26DBFD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13D26988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0A273A1C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1DED0463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28CE16FE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0554DDA0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p w14:paraId="23C70451" w14:textId="77777777" w:rsidR="0042252B" w:rsidRDefault="0042252B" w:rsidP="00531657">
      <w:pPr>
        <w:ind w:left="426" w:hanging="426"/>
        <w:rPr>
          <w:rFonts w:ascii="Arial" w:hAnsi="Arial" w:cs="Arial"/>
          <w:sz w:val="20"/>
        </w:rPr>
      </w:pPr>
    </w:p>
    <w:sectPr w:rsidR="0042252B" w:rsidSect="002A20BA">
      <w:pgSz w:w="11907" w:h="16840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52D70"/>
    <w:multiLevelType w:val="hybridMultilevel"/>
    <w:tmpl w:val="C11023AA"/>
    <w:lvl w:ilvl="0" w:tplc="41DC0664">
      <w:start w:val="1"/>
      <w:numFmt w:val="bullet"/>
      <w:lvlText w:val=""/>
      <w:lvlJc w:val="left"/>
      <w:pPr>
        <w:tabs>
          <w:tab w:val="num" w:pos="710"/>
        </w:tabs>
        <w:ind w:left="710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22"/>
    <w:rsid w:val="00183799"/>
    <w:rsid w:val="001B3D27"/>
    <w:rsid w:val="00261C21"/>
    <w:rsid w:val="00270079"/>
    <w:rsid w:val="002A20BA"/>
    <w:rsid w:val="00351C8E"/>
    <w:rsid w:val="003C21A0"/>
    <w:rsid w:val="0042252B"/>
    <w:rsid w:val="004D3449"/>
    <w:rsid w:val="004F261B"/>
    <w:rsid w:val="00515DC2"/>
    <w:rsid w:val="00531657"/>
    <w:rsid w:val="00537989"/>
    <w:rsid w:val="006368A8"/>
    <w:rsid w:val="006E6F9C"/>
    <w:rsid w:val="00707432"/>
    <w:rsid w:val="009528EC"/>
    <w:rsid w:val="00980452"/>
    <w:rsid w:val="00982C5B"/>
    <w:rsid w:val="00B244F1"/>
    <w:rsid w:val="00BF778C"/>
    <w:rsid w:val="00C128B9"/>
    <w:rsid w:val="00C37CB8"/>
    <w:rsid w:val="00C629C1"/>
    <w:rsid w:val="00D221BC"/>
    <w:rsid w:val="00D80CC4"/>
    <w:rsid w:val="00E04CB7"/>
    <w:rsid w:val="00E800EA"/>
    <w:rsid w:val="00E82A5A"/>
    <w:rsid w:val="00EA3198"/>
    <w:rsid w:val="00F40E82"/>
    <w:rsid w:val="00F52402"/>
    <w:rsid w:val="00F70286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917D5"/>
  <w15:chartTrackingRefBased/>
  <w15:docId w15:val="{4CC95220-ADFF-4427-8BA7-57FC56E4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FF03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4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Flächensätze am rechtwinkligen Dreieck</vt:lpstr>
    </vt:vector>
  </TitlesOfParts>
  <Company> 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Flächensätze am rechtwinkligen Dreieck</dc:title>
  <dc:subject/>
  <dc:creator>W. Hillmann</dc:creator>
  <cp:keywords/>
  <dc:description/>
  <cp:lastModifiedBy>winfried hillmann</cp:lastModifiedBy>
  <cp:revision>3</cp:revision>
  <cp:lastPrinted>1999-06-07T18:47:00Z</cp:lastPrinted>
  <dcterms:created xsi:type="dcterms:W3CDTF">2016-05-01T05:30:00Z</dcterms:created>
  <dcterms:modified xsi:type="dcterms:W3CDTF">2016-05-01T05:39:00Z</dcterms:modified>
</cp:coreProperties>
</file>