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19" w:rsidRPr="00B8443F" w:rsidRDefault="00581F5B" w:rsidP="00581F5B">
      <w:pPr>
        <w:pBdr>
          <w:bottom w:val="single" w:sz="4" w:space="1" w:color="auto"/>
        </w:pBdr>
        <w:rPr>
          <w:rFonts w:cs="Arial"/>
          <w:sz w:val="20"/>
          <w:szCs w:val="20"/>
        </w:rPr>
      </w:pPr>
      <w:r w:rsidRPr="00B8443F">
        <w:rPr>
          <w:rFonts w:cs="Arial"/>
          <w:sz w:val="20"/>
          <w:szCs w:val="20"/>
        </w:rPr>
        <w:t xml:space="preserve">Kreis und Gerade, </w:t>
      </w:r>
      <w:r w:rsidR="00B445C9" w:rsidRPr="00B8443F">
        <w:rPr>
          <w:rFonts w:cs="Arial"/>
          <w:sz w:val="20"/>
          <w:szCs w:val="20"/>
        </w:rPr>
        <w:t>Thaleskreis</w:t>
      </w:r>
    </w:p>
    <w:p w:rsidR="00B445C9" w:rsidRPr="00B8443F" w:rsidRDefault="00B445C9" w:rsidP="00BB6D27">
      <w:pPr>
        <w:rPr>
          <w:rFonts w:cs="Arial"/>
          <w:sz w:val="28"/>
          <w:szCs w:val="28"/>
        </w:rPr>
      </w:pPr>
      <w:r w:rsidRPr="00B8443F">
        <w:rPr>
          <w:rFonts w:cs="Arial"/>
          <w:sz w:val="28"/>
          <w:szCs w:val="28"/>
        </w:rPr>
        <w:t>D</w:t>
      </w:r>
      <w:bookmarkStart w:id="0" w:name="_GoBack"/>
      <w:bookmarkEnd w:id="0"/>
      <w:r w:rsidRPr="00B8443F">
        <w:rPr>
          <w:rFonts w:cs="Arial"/>
          <w:sz w:val="28"/>
          <w:szCs w:val="28"/>
        </w:rPr>
        <w:t>er Thaleskreis</w:t>
      </w:r>
    </w:p>
    <w:p w:rsidR="00EE7564" w:rsidRPr="00B8443F" w:rsidRDefault="00B8443F" w:rsidP="00BB6D27">
      <w:pPr>
        <w:rPr>
          <w:rFonts w:cs="Arial"/>
          <w:color w:val="000000"/>
          <w:szCs w:val="20"/>
        </w:rPr>
      </w:pPr>
      <w:r w:rsidRPr="00B8443F">
        <w:rPr>
          <w:rFonts w:cs="Arial"/>
          <w:noProof/>
          <w:sz w:val="32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EDEAE9D" wp14:editId="0FDD87E4">
                <wp:simplePos x="0" y="0"/>
                <wp:positionH relativeFrom="column">
                  <wp:posOffset>-66155</wp:posOffset>
                </wp:positionH>
                <wp:positionV relativeFrom="paragraph">
                  <wp:posOffset>501708</wp:posOffset>
                </wp:positionV>
                <wp:extent cx="3283200" cy="1751214"/>
                <wp:effectExtent l="0" t="0" r="0" b="190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200" cy="1751214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39A8D" id="Rechteck 8" o:spid="_x0000_s1026" style="position:absolute;margin-left:-5.2pt;margin-top:39.5pt;width:258.5pt;height:137.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" fillcolor="#ffc" stroked="f" strokeweight="2pt"/>
            </w:pict>
          </mc:Fallback>
        </mc:AlternateContent>
      </w:r>
      <w:r w:rsidR="00BA1327" w:rsidRPr="00B8443F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662336" behindDoc="0" locked="0" layoutInCell="1" allowOverlap="1" wp14:anchorId="40B2FAEA" wp14:editId="2D50A89E">
            <wp:simplePos x="0" y="0"/>
            <wp:positionH relativeFrom="column">
              <wp:posOffset>3340171</wp:posOffset>
            </wp:positionH>
            <wp:positionV relativeFrom="paragraph">
              <wp:posOffset>5493</wp:posOffset>
            </wp:positionV>
            <wp:extent cx="2774950" cy="2639060"/>
            <wp:effectExtent l="0" t="0" r="6350" b="8890"/>
            <wp:wrapSquare wrapText="bothSides"/>
            <wp:docPr id="3" name="Grafik 3" descr="C:\Users\hillmann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llmann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D27" w:rsidRPr="00B8443F">
        <w:rPr>
          <w:rFonts w:cs="Arial"/>
          <w:b/>
          <w:color w:val="000000"/>
          <w:szCs w:val="20"/>
        </w:rPr>
        <w:t>Satz des Thales</w:t>
      </w:r>
      <w:r w:rsidR="00BB6D27" w:rsidRPr="00B8443F">
        <w:rPr>
          <w:rFonts w:cs="Arial"/>
          <w:color w:val="000000"/>
          <w:szCs w:val="20"/>
        </w:rPr>
        <w:t xml:space="preserve"> (Thales von Milet, griechischer Mathematiker, um 600 v. Chr.):</w:t>
      </w:r>
      <w:r w:rsidR="00BB6D27" w:rsidRPr="00B8443F">
        <w:rPr>
          <w:rFonts w:cs="Arial"/>
          <w:color w:val="000000"/>
          <w:szCs w:val="20"/>
        </w:rPr>
        <w:br/>
      </w:r>
      <w:r w:rsidR="00BB6D27" w:rsidRPr="00B8443F">
        <w:rPr>
          <w:rFonts w:cs="Arial"/>
          <w:color w:val="000000"/>
          <w:szCs w:val="20"/>
        </w:rPr>
        <w:br/>
        <w:t>Verbindet man einen Punkt C einer Kreislinie mit den Endpunkten A und B eines Kreisdurchmessers, so hat der Winkel ACB das Maß 90°.</w:t>
      </w:r>
    </w:p>
    <w:p w:rsidR="00EE7564" w:rsidRPr="00B8443F" w:rsidRDefault="00EE7564" w:rsidP="00BB6D27">
      <w:pPr>
        <w:rPr>
          <w:rFonts w:cs="Arial"/>
          <w:color w:val="000000"/>
          <w:szCs w:val="20"/>
        </w:rPr>
      </w:pPr>
      <w:r w:rsidRPr="00B8443F">
        <w:rPr>
          <w:rFonts w:cs="Arial"/>
          <w:color w:val="000000"/>
          <w:szCs w:val="20"/>
        </w:rPr>
        <w:t xml:space="preserve">Ebenso hat der Winkel BCA das Maß 90°, wenn C auf der anderen Hälfte der Kreislinie liegt. </w:t>
      </w:r>
    </w:p>
    <w:p w:rsidR="00BB6D27" w:rsidRPr="00B8443F" w:rsidRDefault="00BB6D27" w:rsidP="00BB6D27">
      <w:pPr>
        <w:rPr>
          <w:rFonts w:cs="Arial"/>
          <w:color w:val="000000"/>
          <w:szCs w:val="20"/>
        </w:rPr>
      </w:pPr>
      <w:r w:rsidRPr="00B8443F">
        <w:rPr>
          <w:rFonts w:cs="Arial"/>
          <w:color w:val="000000"/>
          <w:szCs w:val="20"/>
        </w:rPr>
        <w:t xml:space="preserve">Alle Dreiecke ABC </w:t>
      </w:r>
      <w:r w:rsidR="00CA1311" w:rsidRPr="00B8443F">
        <w:rPr>
          <w:rFonts w:cs="Arial"/>
          <w:color w:val="000000"/>
          <w:szCs w:val="20"/>
        </w:rPr>
        <w:t xml:space="preserve">sowie ACB </w:t>
      </w:r>
      <w:r w:rsidRPr="00B8443F">
        <w:rPr>
          <w:rFonts w:cs="Arial"/>
          <w:color w:val="000000"/>
          <w:szCs w:val="20"/>
        </w:rPr>
        <w:t>mit diesen Eigenschaften sind damit bei C rechtwinklig.</w:t>
      </w:r>
      <w:r w:rsidRPr="00B8443F">
        <w:rPr>
          <w:rFonts w:cs="Arial"/>
          <w:color w:val="000000"/>
          <w:szCs w:val="20"/>
        </w:rPr>
        <w:br/>
      </w:r>
      <w:r w:rsidRPr="00B8443F">
        <w:rPr>
          <w:rFonts w:cs="Arial"/>
          <w:color w:val="000000"/>
          <w:szCs w:val="20"/>
        </w:rPr>
        <w:br/>
        <w:t xml:space="preserve">Der Thaleskreis kann auch als </w:t>
      </w:r>
      <w:r w:rsidRPr="00B8443F">
        <w:rPr>
          <w:rFonts w:cs="Arial"/>
          <w:b/>
          <w:color w:val="000000"/>
          <w:szCs w:val="20"/>
        </w:rPr>
        <w:t>geometrischer Ort</w:t>
      </w:r>
      <w:r w:rsidRPr="00B8443F">
        <w:rPr>
          <w:rFonts w:cs="Arial"/>
          <w:color w:val="000000"/>
          <w:szCs w:val="20"/>
        </w:rPr>
        <w:t xml:space="preserve"> betrachtet werden: Er enthält die Menge aller Punkte, von denen aus eine Strecke unter einem Winkel von 90° zu sehen ist.</w:t>
      </w:r>
    </w:p>
    <w:p w:rsidR="00EE7564" w:rsidRPr="00B8443F" w:rsidRDefault="003203E7" w:rsidP="00BB6D27">
      <w:pPr>
        <w:rPr>
          <w:rFonts w:cs="Arial"/>
          <w:color w:val="000000"/>
          <w:szCs w:val="20"/>
        </w:rPr>
      </w:pPr>
      <w:r w:rsidRPr="00B8443F">
        <w:rPr>
          <w:noProof/>
          <w:sz w:val="24"/>
          <w:lang w:eastAsia="de-DE"/>
        </w:rPr>
        <w:drawing>
          <wp:anchor distT="0" distB="0" distL="114300" distR="114300" simplePos="0" relativeHeight="251659264" behindDoc="0" locked="0" layoutInCell="1" allowOverlap="1" wp14:anchorId="0A61856D" wp14:editId="5A4859C6">
            <wp:simplePos x="0" y="0"/>
            <wp:positionH relativeFrom="column">
              <wp:posOffset>1768302</wp:posOffset>
            </wp:positionH>
            <wp:positionV relativeFrom="paragraph">
              <wp:posOffset>1270</wp:posOffset>
            </wp:positionV>
            <wp:extent cx="205105" cy="132080"/>
            <wp:effectExtent l="0" t="0" r="4445" b="127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13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43F">
        <w:rPr>
          <w:noProof/>
          <w:sz w:val="24"/>
          <w:lang w:eastAsia="de-DE"/>
        </w:rPr>
        <w:drawing>
          <wp:anchor distT="0" distB="0" distL="114300" distR="114300" simplePos="0" relativeHeight="251657216" behindDoc="0" locked="0" layoutInCell="1" allowOverlap="1" wp14:anchorId="24A8DD18" wp14:editId="7D36A53A">
            <wp:simplePos x="0" y="0"/>
            <wp:positionH relativeFrom="column">
              <wp:posOffset>723955</wp:posOffset>
            </wp:positionH>
            <wp:positionV relativeFrom="paragraph">
              <wp:posOffset>-1270</wp:posOffset>
            </wp:positionV>
            <wp:extent cx="205105" cy="132080"/>
            <wp:effectExtent l="0" t="0" r="4445" b="127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13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564" w:rsidRPr="00B8443F">
        <w:rPr>
          <w:rFonts w:cs="Arial"/>
          <w:color w:val="000000"/>
          <w:szCs w:val="20"/>
        </w:rPr>
        <w:t>k</w:t>
      </w:r>
      <w:r w:rsidR="00EE7564" w:rsidRPr="00B8443F">
        <w:rPr>
          <w:rFonts w:cs="Arial"/>
          <w:color w:val="000000"/>
          <w:szCs w:val="20"/>
          <w:vertAlign w:val="subscript"/>
        </w:rPr>
        <w:t>Thales</w:t>
      </w:r>
      <w:r w:rsidR="00EE7564" w:rsidRPr="00B8443F">
        <w:rPr>
          <w:rFonts w:cs="Arial"/>
          <w:color w:val="000000"/>
          <w:szCs w:val="20"/>
        </w:rPr>
        <w:t xml:space="preserve">  = {C | </w:t>
      </w:r>
      <w:r w:rsidRPr="00B8443F">
        <w:rPr>
          <w:rFonts w:cs="Arial"/>
          <w:color w:val="000000"/>
          <w:szCs w:val="20"/>
        </w:rPr>
        <w:t xml:space="preserve">      </w:t>
      </w:r>
      <w:r w:rsidR="00B8443F">
        <w:rPr>
          <w:rFonts w:cs="Arial"/>
          <w:color w:val="000000"/>
          <w:szCs w:val="20"/>
        </w:rPr>
        <w:t xml:space="preserve">  </w:t>
      </w:r>
      <w:r w:rsidRPr="00B8443F">
        <w:rPr>
          <w:rFonts w:cs="Arial"/>
          <w:color w:val="000000"/>
          <w:szCs w:val="20"/>
        </w:rPr>
        <w:t>A</w:t>
      </w:r>
      <w:r w:rsidR="00EE7564" w:rsidRPr="00B8443F">
        <w:rPr>
          <w:rFonts w:cs="Arial"/>
          <w:color w:val="000000"/>
          <w:szCs w:val="20"/>
        </w:rPr>
        <w:t xml:space="preserve">CB = 90° </w:t>
      </w:r>
      <w:r w:rsidR="00B8443F">
        <w:rPr>
          <w:rFonts w:cs="Arial"/>
          <w:color w:val="000000"/>
          <w:szCs w:val="20"/>
        </w:rPr>
        <w:t xml:space="preserve">  </w:t>
      </w:r>
      <w:r w:rsidR="00EE7564" w:rsidRPr="00B8443F">
        <w:rPr>
          <w:rFonts w:cs="Arial"/>
          <w:color w:val="000000"/>
          <w:szCs w:val="20"/>
        </w:rPr>
        <w:t xml:space="preserve">˅ </w:t>
      </w:r>
      <w:r w:rsidR="00B8443F">
        <w:rPr>
          <w:rFonts w:cs="Arial"/>
          <w:color w:val="000000"/>
          <w:szCs w:val="20"/>
        </w:rPr>
        <w:t xml:space="preserve">     </w:t>
      </w:r>
      <w:r w:rsidRPr="00B8443F">
        <w:rPr>
          <w:rFonts w:cs="Arial"/>
          <w:color w:val="000000"/>
          <w:szCs w:val="20"/>
        </w:rPr>
        <w:t xml:space="preserve">      </w:t>
      </w:r>
      <w:r w:rsidR="00EE7564" w:rsidRPr="00B8443F">
        <w:rPr>
          <w:rFonts w:cs="Arial"/>
          <w:color w:val="000000"/>
          <w:szCs w:val="20"/>
        </w:rPr>
        <w:t xml:space="preserve"> BCA = 90°}</w:t>
      </w:r>
    </w:p>
    <w:p w:rsidR="00B445C9" w:rsidRPr="00B8443F" w:rsidRDefault="00B8443F" w:rsidP="00BB6D27">
      <w:pPr>
        <w:rPr>
          <w:rFonts w:cs="Arial"/>
          <w:color w:val="000000"/>
          <w:sz w:val="24"/>
        </w:rPr>
      </w:pPr>
      <w:r>
        <w:rPr>
          <w:rFonts w:cs="Arial"/>
          <w:color w:val="000000"/>
          <w:szCs w:val="20"/>
        </w:rPr>
        <w:t xml:space="preserve">Auch das Kreisinnere und das Kreisäußere des Thaleskreises sind geometrische Orte: </w:t>
      </w:r>
      <w:r w:rsidR="00BB6D27" w:rsidRPr="00B8443F">
        <w:rPr>
          <w:rFonts w:cs="Arial"/>
          <w:color w:val="000000"/>
          <w:szCs w:val="20"/>
        </w:rPr>
        <w:t>Von Punkten im Kreisinneren des Thaleskreises ist d</w:t>
      </w:r>
      <w:r>
        <w:rPr>
          <w:rFonts w:cs="Arial"/>
          <w:color w:val="000000"/>
          <w:szCs w:val="20"/>
        </w:rPr>
        <w:t>er Durchmesser [AB]</w:t>
      </w:r>
      <w:r w:rsidR="00BB6D27" w:rsidRPr="00B8443F">
        <w:rPr>
          <w:rFonts w:cs="Arial"/>
          <w:color w:val="000000"/>
          <w:szCs w:val="20"/>
        </w:rPr>
        <w:t xml:space="preserve"> unter einem Winkel größer als 90° zu sehen, von Punkten im Kreisäußeren unter einem Winkel kleiner als 90°. </w:t>
      </w:r>
    </w:p>
    <w:p w:rsidR="00B445C9" w:rsidRPr="00B8443F" w:rsidRDefault="00B445C9" w:rsidP="00B445C9">
      <w:pPr>
        <w:rPr>
          <w:rFonts w:cs="Arial"/>
          <w:color w:val="000000"/>
        </w:rPr>
      </w:pPr>
    </w:p>
    <w:sectPr w:rsidR="00B445C9" w:rsidRPr="00B8443F" w:rsidSect="0037795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5B"/>
    <w:rsid w:val="000778B7"/>
    <w:rsid w:val="000931A5"/>
    <w:rsid w:val="001829B4"/>
    <w:rsid w:val="00191303"/>
    <w:rsid w:val="001F04FD"/>
    <w:rsid w:val="003203E7"/>
    <w:rsid w:val="0037795E"/>
    <w:rsid w:val="00581F5B"/>
    <w:rsid w:val="006C0C5F"/>
    <w:rsid w:val="00724636"/>
    <w:rsid w:val="00730819"/>
    <w:rsid w:val="007712C5"/>
    <w:rsid w:val="00863808"/>
    <w:rsid w:val="009F0B01"/>
    <w:rsid w:val="00B445C9"/>
    <w:rsid w:val="00B8443F"/>
    <w:rsid w:val="00BA1327"/>
    <w:rsid w:val="00BB6D27"/>
    <w:rsid w:val="00CA1311"/>
    <w:rsid w:val="00EE7564"/>
    <w:rsid w:val="00FD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161D3-F7D9-4969-AA8A-2156B323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1F5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F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F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hillmann</dc:creator>
  <cp:lastModifiedBy>Winfried Hillmann</cp:lastModifiedBy>
  <cp:revision>6</cp:revision>
  <dcterms:created xsi:type="dcterms:W3CDTF">2011-07-19T03:49:00Z</dcterms:created>
  <dcterms:modified xsi:type="dcterms:W3CDTF">2015-03-14T11:05:00Z</dcterms:modified>
</cp:coreProperties>
</file>